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6A" w:rsidRDefault="0012006A" w:rsidP="0012006A">
      <w:pPr>
        <w:spacing w:after="0"/>
        <w:jc w:val="center"/>
        <w:rPr>
          <w:rFonts w:ascii="Times New Roman" w:hAnsi="Times New Roman" w:cs="Times New Roman"/>
          <w:i/>
          <w:iCs/>
          <w:color w:val="2E74B5" w:themeColor="accent1" w:themeShade="BF"/>
          <w:sz w:val="40"/>
          <w:szCs w:val="40"/>
        </w:rPr>
      </w:pPr>
      <w:r w:rsidRPr="0012006A">
        <w:rPr>
          <w:rFonts w:ascii="Times New Roman" w:hAnsi="Times New Roman" w:cs="Times New Roman"/>
          <w:i/>
          <w:iCs/>
          <w:color w:val="2E74B5" w:themeColor="accent1" w:themeShade="BF"/>
          <w:sz w:val="40"/>
          <w:szCs w:val="40"/>
        </w:rPr>
        <w:t>Консультация для родителей</w:t>
      </w:r>
    </w:p>
    <w:p w:rsidR="0012006A" w:rsidRPr="0012006A" w:rsidRDefault="0012006A" w:rsidP="0012006A">
      <w:pPr>
        <w:spacing w:after="0"/>
        <w:jc w:val="center"/>
        <w:rPr>
          <w:rFonts w:ascii="Times New Roman" w:hAnsi="Times New Roman" w:cs="Times New Roman"/>
          <w:color w:val="2E74B5" w:themeColor="accent1" w:themeShade="BF"/>
          <w:sz w:val="40"/>
          <w:szCs w:val="40"/>
        </w:rPr>
      </w:pPr>
      <w:r w:rsidRPr="0012006A">
        <w:rPr>
          <w:rFonts w:ascii="Times New Roman" w:hAnsi="Times New Roman" w:cs="Times New Roman"/>
          <w:i/>
          <w:iCs/>
          <w:color w:val="2E74B5" w:themeColor="accent1" w:themeShade="BF"/>
          <w:sz w:val="40"/>
          <w:szCs w:val="40"/>
        </w:rPr>
        <w:t xml:space="preserve"> «Математические</w:t>
      </w:r>
      <w:r>
        <w:rPr>
          <w:rFonts w:ascii="Times New Roman" w:hAnsi="Times New Roman" w:cs="Times New Roman"/>
          <w:color w:val="2E74B5" w:themeColor="accent1" w:themeShade="BF"/>
          <w:sz w:val="40"/>
          <w:szCs w:val="40"/>
        </w:rPr>
        <w:t xml:space="preserve"> </w:t>
      </w:r>
      <w:r w:rsidRPr="0012006A">
        <w:rPr>
          <w:rFonts w:ascii="Times New Roman" w:hAnsi="Times New Roman" w:cs="Times New Roman"/>
          <w:i/>
          <w:iCs/>
          <w:color w:val="2E74B5" w:themeColor="accent1" w:themeShade="BF"/>
          <w:sz w:val="40"/>
          <w:szCs w:val="40"/>
        </w:rPr>
        <w:t>игры в</w:t>
      </w:r>
    </w:p>
    <w:p w:rsidR="0012006A" w:rsidRDefault="0012006A" w:rsidP="0012006A">
      <w:pPr>
        <w:spacing w:after="0"/>
        <w:jc w:val="center"/>
        <w:rPr>
          <w:rFonts w:ascii="Times New Roman" w:hAnsi="Times New Roman" w:cs="Times New Roman"/>
          <w:i/>
          <w:iCs/>
          <w:color w:val="2E74B5" w:themeColor="accent1" w:themeShade="BF"/>
          <w:sz w:val="40"/>
          <w:szCs w:val="40"/>
        </w:rPr>
      </w:pPr>
      <w:r w:rsidRPr="0012006A">
        <w:rPr>
          <w:rFonts w:ascii="Times New Roman" w:hAnsi="Times New Roman" w:cs="Times New Roman"/>
          <w:i/>
          <w:iCs/>
          <w:color w:val="2E74B5" w:themeColor="accent1" w:themeShade="BF"/>
          <w:sz w:val="40"/>
          <w:szCs w:val="40"/>
        </w:rPr>
        <w:t>домашних условиях»</w:t>
      </w:r>
    </w:p>
    <w:p w:rsidR="0012006A" w:rsidRPr="0012006A" w:rsidRDefault="0012006A" w:rsidP="0012006A">
      <w:pPr>
        <w:spacing w:after="0"/>
        <w:jc w:val="center"/>
        <w:rPr>
          <w:rFonts w:ascii="Times New Roman" w:hAnsi="Times New Roman" w:cs="Times New Roman"/>
          <w:color w:val="2E74B5" w:themeColor="accent1" w:themeShade="BF"/>
          <w:sz w:val="40"/>
          <w:szCs w:val="40"/>
        </w:rPr>
      </w:pPr>
    </w:p>
    <w:p w:rsidR="0012006A" w:rsidRPr="0012006A" w:rsidRDefault="0012006A" w:rsidP="0012006A">
      <w:pPr>
        <w:spacing w:after="0"/>
        <w:ind w:firstLine="708"/>
        <w:jc w:val="both"/>
        <w:rPr>
          <w:rFonts w:ascii="Times New Roman" w:hAnsi="Times New Roman" w:cs="Times New Roman"/>
          <w:sz w:val="28"/>
          <w:szCs w:val="28"/>
        </w:rPr>
      </w:pPr>
      <w:r w:rsidRPr="0012006A">
        <w:rPr>
          <w:rFonts w:ascii="Times New Roman" w:hAnsi="Times New Roman" w:cs="Times New Roman"/>
          <w:sz w:val="28"/>
          <w:szCs w:val="28"/>
        </w:rPr>
        <w:t>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 предыдущие и последующие числа в пределах одного десятка, умение составлять числа первого десятка;</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 узнавать и изображать основные геометрические фигуры (треугольник, четырехугольник, круг);</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 основы измерения: ребенок должен уметь измерять длину, ширину, высоту при помощи веревочки или палочек;</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 сравнивание предметов: больше - меньше, шире - уже, выше – ниже, длиннее – короче.</w:t>
      </w:r>
    </w:p>
    <w:p w:rsidR="0012006A" w:rsidRPr="0012006A" w:rsidRDefault="0012006A" w:rsidP="0012006A">
      <w:pPr>
        <w:spacing w:after="0"/>
        <w:ind w:firstLine="708"/>
        <w:jc w:val="both"/>
        <w:rPr>
          <w:rFonts w:ascii="Times New Roman" w:hAnsi="Times New Roman" w:cs="Times New Roman"/>
          <w:sz w:val="28"/>
          <w:szCs w:val="28"/>
        </w:rPr>
      </w:pPr>
      <w:r w:rsidRPr="0012006A">
        <w:rPr>
          <w:rFonts w:ascii="Times New Roman" w:hAnsi="Times New Roman" w:cs="Times New Roman"/>
          <w:sz w:val="28"/>
          <w:szCs w:val="28"/>
        </w:rPr>
        <w:t>Основу из основ математики составляет понятие числа. Поэтому зачастую возникают трудности с тем, чтобы объяснить дошкольнику, что такое число, цифра.</w:t>
      </w:r>
    </w:p>
    <w:p w:rsidR="0012006A" w:rsidRPr="0012006A" w:rsidRDefault="0012006A" w:rsidP="0012006A">
      <w:pPr>
        <w:spacing w:after="0"/>
        <w:ind w:firstLine="708"/>
        <w:jc w:val="both"/>
        <w:rPr>
          <w:rFonts w:ascii="Times New Roman" w:hAnsi="Times New Roman" w:cs="Times New Roman"/>
          <w:sz w:val="28"/>
          <w:szCs w:val="28"/>
        </w:rPr>
      </w:pPr>
      <w:r w:rsidRPr="0012006A">
        <w:rPr>
          <w:rFonts w:ascii="Times New Roman" w:hAnsi="Times New Roman" w:cs="Times New Roman"/>
          <w:sz w:val="28"/>
          <w:szCs w:val="28"/>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12006A" w:rsidRPr="0012006A" w:rsidRDefault="0012006A" w:rsidP="0012006A">
      <w:pPr>
        <w:spacing w:after="0"/>
        <w:ind w:firstLine="708"/>
        <w:jc w:val="both"/>
        <w:rPr>
          <w:rFonts w:ascii="Times New Roman" w:hAnsi="Times New Roman" w:cs="Times New Roman"/>
          <w:sz w:val="28"/>
          <w:szCs w:val="28"/>
        </w:rPr>
      </w:pPr>
      <w:r w:rsidRPr="0012006A">
        <w:rPr>
          <w:rFonts w:ascii="Times New Roman" w:hAnsi="Times New Roman" w:cs="Times New Roman"/>
          <w:sz w:val="28"/>
          <w:szCs w:val="28"/>
        </w:rPr>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12006A" w:rsidRPr="0012006A" w:rsidRDefault="0012006A" w:rsidP="0012006A">
      <w:pPr>
        <w:spacing w:after="0"/>
        <w:ind w:firstLine="708"/>
        <w:jc w:val="both"/>
        <w:rPr>
          <w:rFonts w:ascii="Times New Roman" w:hAnsi="Times New Roman" w:cs="Times New Roman"/>
          <w:i/>
          <w:sz w:val="28"/>
          <w:szCs w:val="28"/>
        </w:rPr>
      </w:pPr>
      <w:r w:rsidRPr="0012006A">
        <w:rPr>
          <w:rFonts w:ascii="Times New Roman" w:hAnsi="Times New Roman" w:cs="Times New Roman"/>
          <w:i/>
          <w:sz w:val="28"/>
          <w:szCs w:val="28"/>
        </w:rPr>
        <w:t>Наглядность - важный принцип обучения ребенка.</w:t>
      </w:r>
    </w:p>
    <w:p w:rsidR="0012006A" w:rsidRPr="0012006A" w:rsidRDefault="0012006A" w:rsidP="0012006A">
      <w:pPr>
        <w:spacing w:after="0"/>
        <w:ind w:firstLine="708"/>
        <w:jc w:val="both"/>
        <w:rPr>
          <w:rFonts w:ascii="Times New Roman" w:hAnsi="Times New Roman" w:cs="Times New Roman"/>
          <w:sz w:val="28"/>
          <w:szCs w:val="28"/>
        </w:rPr>
      </w:pPr>
      <w:r w:rsidRPr="0012006A">
        <w:rPr>
          <w:rFonts w:ascii="Times New Roman" w:hAnsi="Times New Roman" w:cs="Times New Roman"/>
          <w:sz w:val="28"/>
          <w:szCs w:val="28"/>
        </w:rPr>
        <w:t>Когда ребенок видит, ощущает, щупает предмет, обучать его математике значительно легче. Изготавливайте математические пособия, потому что считать лучше какие-то определенные предметы, например</w:t>
      </w:r>
      <w:r>
        <w:rPr>
          <w:rFonts w:ascii="Times New Roman" w:hAnsi="Times New Roman" w:cs="Times New Roman"/>
          <w:sz w:val="28"/>
          <w:szCs w:val="28"/>
        </w:rPr>
        <w:t>,</w:t>
      </w:r>
      <w:r w:rsidRPr="0012006A">
        <w:rPr>
          <w:rFonts w:ascii="Times New Roman" w:hAnsi="Times New Roman" w:cs="Times New Roman"/>
          <w:sz w:val="28"/>
          <w:szCs w:val="28"/>
        </w:rPr>
        <w:t xml:space="preserve"> цветные </w:t>
      </w:r>
      <w:r w:rsidRPr="0012006A">
        <w:rPr>
          <w:rFonts w:ascii="Times New Roman" w:hAnsi="Times New Roman" w:cs="Times New Roman"/>
          <w:sz w:val="28"/>
          <w:szCs w:val="28"/>
        </w:rPr>
        <w:lastRenderedPageBreak/>
        <w:t>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12006A" w:rsidRPr="0012006A" w:rsidRDefault="0012006A" w:rsidP="0012006A">
      <w:pPr>
        <w:spacing w:after="0"/>
        <w:ind w:firstLine="708"/>
        <w:jc w:val="both"/>
        <w:rPr>
          <w:rFonts w:ascii="Times New Roman" w:hAnsi="Times New Roman" w:cs="Times New Roman"/>
          <w:sz w:val="28"/>
          <w:szCs w:val="28"/>
        </w:rPr>
      </w:pPr>
      <w:r w:rsidRPr="0012006A">
        <w:rPr>
          <w:rFonts w:ascii="Times New Roman" w:hAnsi="Times New Roman" w:cs="Times New Roman"/>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12006A" w:rsidRPr="0012006A" w:rsidRDefault="0012006A" w:rsidP="0012006A">
      <w:pPr>
        <w:spacing w:after="0"/>
        <w:jc w:val="both"/>
        <w:rPr>
          <w:rFonts w:ascii="Times New Roman" w:hAnsi="Times New Roman" w:cs="Times New Roman"/>
          <w:b/>
          <w:i/>
          <w:sz w:val="28"/>
          <w:szCs w:val="28"/>
        </w:rPr>
      </w:pPr>
      <w:r w:rsidRPr="0012006A">
        <w:rPr>
          <w:rFonts w:ascii="Times New Roman" w:hAnsi="Times New Roman" w:cs="Times New Roman"/>
          <w:b/>
          <w:i/>
          <w:sz w:val="28"/>
          <w:szCs w:val="28"/>
        </w:rPr>
        <w:t>Играем вместе с детьми</w:t>
      </w:r>
    </w:p>
    <w:p w:rsidR="0012006A" w:rsidRPr="0012006A" w:rsidRDefault="0012006A" w:rsidP="0012006A">
      <w:pPr>
        <w:spacing w:after="0"/>
        <w:jc w:val="both"/>
        <w:rPr>
          <w:rFonts w:ascii="Times New Roman" w:hAnsi="Times New Roman" w:cs="Times New Roman"/>
          <w:b/>
          <w:sz w:val="28"/>
          <w:szCs w:val="28"/>
          <w:u w:val="single"/>
        </w:rPr>
      </w:pPr>
      <w:r w:rsidRPr="0012006A">
        <w:rPr>
          <w:rFonts w:ascii="Times New Roman" w:hAnsi="Times New Roman" w:cs="Times New Roman"/>
          <w:b/>
          <w:sz w:val="28"/>
          <w:szCs w:val="28"/>
          <w:u w:val="single"/>
        </w:rPr>
        <w:t>«Счет в дороге»</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12006A" w:rsidRPr="0012006A" w:rsidRDefault="0012006A" w:rsidP="0012006A">
      <w:pPr>
        <w:spacing w:after="0"/>
        <w:jc w:val="both"/>
        <w:rPr>
          <w:rFonts w:ascii="Times New Roman" w:hAnsi="Times New Roman" w:cs="Times New Roman"/>
          <w:b/>
          <w:sz w:val="28"/>
          <w:szCs w:val="28"/>
          <w:u w:val="single"/>
        </w:rPr>
      </w:pPr>
      <w:r w:rsidRPr="0012006A">
        <w:rPr>
          <w:rFonts w:ascii="Times New Roman" w:hAnsi="Times New Roman" w:cs="Times New Roman"/>
          <w:b/>
          <w:sz w:val="28"/>
          <w:szCs w:val="28"/>
          <w:u w:val="single"/>
        </w:rPr>
        <w:t>«Сколько вокруг машин?»</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 xml:space="preserve">Обращайте внимание ребенка на то, что происходит вокруг: на прогулке, на пути в магазин и т. д. Задавайте вопросы, </w:t>
      </w:r>
      <w:proofErr w:type="gramStart"/>
      <w:r w:rsidRPr="0012006A">
        <w:rPr>
          <w:rFonts w:ascii="Times New Roman" w:hAnsi="Times New Roman" w:cs="Times New Roman"/>
          <w:sz w:val="28"/>
          <w:szCs w:val="28"/>
        </w:rPr>
        <w:t>например</w:t>
      </w:r>
      <w:proofErr w:type="gramEnd"/>
      <w:r w:rsidRPr="0012006A">
        <w:rPr>
          <w:rFonts w:ascii="Times New Roman" w:hAnsi="Times New Roman" w:cs="Times New Roman"/>
          <w:sz w:val="28"/>
          <w:szCs w:val="28"/>
        </w:rPr>
        <w:t>: "Здесь больше мальчиков или девочек?", "Давай сосчитаем, сколько скамеек в парке", "Покажи, какое дерево самое высокое, а какое самое низкое", "Сколько этажей в этом доме?" и т. д.</w:t>
      </w:r>
    </w:p>
    <w:p w:rsidR="0012006A" w:rsidRPr="0012006A" w:rsidRDefault="0012006A" w:rsidP="0012006A">
      <w:pPr>
        <w:spacing w:after="0"/>
        <w:jc w:val="both"/>
        <w:rPr>
          <w:rFonts w:ascii="Times New Roman" w:hAnsi="Times New Roman" w:cs="Times New Roman"/>
          <w:b/>
          <w:sz w:val="28"/>
          <w:szCs w:val="28"/>
          <w:u w:val="single"/>
        </w:rPr>
      </w:pPr>
      <w:r w:rsidRPr="0012006A">
        <w:rPr>
          <w:rFonts w:ascii="Times New Roman" w:hAnsi="Times New Roman" w:cs="Times New Roman"/>
          <w:b/>
          <w:sz w:val="28"/>
          <w:szCs w:val="28"/>
          <w:u w:val="single"/>
        </w:rPr>
        <w:t>«Мячи и пуговицы»</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12006A" w:rsidRPr="0012006A" w:rsidRDefault="0012006A" w:rsidP="0012006A">
      <w:pPr>
        <w:spacing w:after="0"/>
        <w:jc w:val="both"/>
        <w:rPr>
          <w:rFonts w:ascii="Times New Roman" w:hAnsi="Times New Roman" w:cs="Times New Roman"/>
          <w:b/>
          <w:sz w:val="28"/>
          <w:szCs w:val="28"/>
          <w:u w:val="single"/>
        </w:rPr>
      </w:pPr>
      <w:r w:rsidRPr="0012006A">
        <w:rPr>
          <w:rFonts w:ascii="Times New Roman" w:hAnsi="Times New Roman" w:cs="Times New Roman"/>
          <w:b/>
          <w:sz w:val="28"/>
          <w:szCs w:val="28"/>
          <w:u w:val="single"/>
        </w:rPr>
        <w:t>«Далеко ли это?»</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 xml:space="preserve">Гуляя с ребенком, выберите какой-нибудь объект на недалеком от вас расстоянии, </w:t>
      </w:r>
      <w:proofErr w:type="gramStart"/>
      <w:r w:rsidRPr="0012006A">
        <w:rPr>
          <w:rFonts w:ascii="Times New Roman" w:hAnsi="Times New Roman" w:cs="Times New Roman"/>
          <w:sz w:val="28"/>
          <w:szCs w:val="28"/>
        </w:rPr>
        <w:t>например</w:t>
      </w:r>
      <w:proofErr w:type="gramEnd"/>
      <w:r w:rsidRPr="0012006A">
        <w:rPr>
          <w:rFonts w:ascii="Times New Roman" w:hAnsi="Times New Roman" w:cs="Times New Roman"/>
          <w:sz w:val="28"/>
          <w:szCs w:val="28"/>
        </w:rPr>
        <w:t xml:space="preserve">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12006A" w:rsidRPr="0012006A" w:rsidRDefault="0012006A" w:rsidP="0012006A">
      <w:pPr>
        <w:spacing w:after="0"/>
        <w:jc w:val="both"/>
        <w:rPr>
          <w:rFonts w:ascii="Times New Roman" w:hAnsi="Times New Roman" w:cs="Times New Roman"/>
          <w:b/>
          <w:sz w:val="28"/>
          <w:szCs w:val="28"/>
          <w:u w:val="single"/>
        </w:rPr>
      </w:pPr>
      <w:r w:rsidRPr="0012006A">
        <w:rPr>
          <w:rFonts w:ascii="Times New Roman" w:hAnsi="Times New Roman" w:cs="Times New Roman"/>
          <w:b/>
          <w:sz w:val="28"/>
          <w:szCs w:val="28"/>
          <w:u w:val="single"/>
        </w:rPr>
        <w:t>«Угадай, сколько в какой руке»</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 xml:space="preserve">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w:t>
      </w:r>
      <w:r w:rsidRPr="0012006A">
        <w:rPr>
          <w:rFonts w:ascii="Times New Roman" w:hAnsi="Times New Roman" w:cs="Times New Roman"/>
          <w:sz w:val="28"/>
          <w:szCs w:val="28"/>
        </w:rPr>
        <w:lastRenderedPageBreak/>
        <w:t>него предметов. После этого за спиной раскладывает их в обе руки и просит детей угадать, сколько предметов, в какой руке.</w:t>
      </w:r>
    </w:p>
    <w:p w:rsidR="0012006A" w:rsidRPr="0012006A" w:rsidRDefault="0012006A" w:rsidP="0012006A">
      <w:pPr>
        <w:spacing w:after="0"/>
        <w:jc w:val="both"/>
        <w:rPr>
          <w:rFonts w:ascii="Times New Roman" w:hAnsi="Times New Roman" w:cs="Times New Roman"/>
          <w:b/>
          <w:sz w:val="28"/>
          <w:szCs w:val="28"/>
          <w:u w:val="single"/>
        </w:rPr>
      </w:pPr>
      <w:r w:rsidRPr="0012006A">
        <w:rPr>
          <w:rFonts w:ascii="Times New Roman" w:hAnsi="Times New Roman" w:cs="Times New Roman"/>
          <w:b/>
          <w:sz w:val="28"/>
          <w:szCs w:val="28"/>
          <w:u w:val="single"/>
        </w:rPr>
        <w:t>«Счет на кухне»</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12006A" w:rsidRPr="0012006A" w:rsidRDefault="0012006A" w:rsidP="0012006A">
      <w:pPr>
        <w:spacing w:after="0"/>
        <w:jc w:val="both"/>
        <w:rPr>
          <w:rFonts w:ascii="Times New Roman" w:hAnsi="Times New Roman" w:cs="Times New Roman"/>
          <w:b/>
          <w:sz w:val="28"/>
          <w:szCs w:val="28"/>
          <w:u w:val="single"/>
        </w:rPr>
      </w:pPr>
      <w:r w:rsidRPr="0012006A">
        <w:rPr>
          <w:rFonts w:ascii="Times New Roman" w:hAnsi="Times New Roman" w:cs="Times New Roman"/>
          <w:b/>
          <w:sz w:val="28"/>
          <w:szCs w:val="28"/>
          <w:u w:val="single"/>
        </w:rPr>
        <w:t>«Сложи квадрат»</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sz w:val="28"/>
          <w:szCs w:val="28"/>
        </w:rPr>
        <w:t>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p>
    <w:p w:rsidR="0012006A" w:rsidRPr="0012006A" w:rsidRDefault="0012006A" w:rsidP="0012006A">
      <w:pPr>
        <w:spacing w:after="0"/>
        <w:jc w:val="both"/>
        <w:rPr>
          <w:rFonts w:ascii="Times New Roman" w:hAnsi="Times New Roman" w:cs="Times New Roman"/>
          <w:sz w:val="28"/>
          <w:szCs w:val="28"/>
        </w:rPr>
      </w:pPr>
      <w:r w:rsidRPr="0012006A">
        <w:rPr>
          <w:rFonts w:ascii="Times New Roman" w:hAnsi="Times New Roman" w:cs="Times New Roman"/>
          <w:i/>
          <w:iCs/>
          <w:sz w:val="28"/>
          <w:szCs w:val="28"/>
        </w:rPr>
        <w:t>Успехов вам и вашим детям!</w:t>
      </w:r>
    </w:p>
    <w:p w:rsidR="00B54B6A" w:rsidRPr="0012006A" w:rsidRDefault="00B54B6A" w:rsidP="0012006A">
      <w:pPr>
        <w:spacing w:after="0"/>
        <w:jc w:val="both"/>
        <w:rPr>
          <w:rFonts w:ascii="Times New Roman" w:hAnsi="Times New Roman" w:cs="Times New Roman"/>
          <w:sz w:val="28"/>
          <w:szCs w:val="28"/>
        </w:rPr>
      </w:pPr>
      <w:bookmarkStart w:id="0" w:name="_GoBack"/>
      <w:bookmarkEnd w:id="0"/>
    </w:p>
    <w:sectPr w:rsidR="00B54B6A" w:rsidRPr="00120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6A"/>
    <w:rsid w:val="0012006A"/>
    <w:rsid w:val="00B5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D5BA"/>
  <w15:chartTrackingRefBased/>
  <w15:docId w15:val="{FBD0D269-6552-4904-AE56-080EE261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49337">
      <w:bodyDiv w:val="1"/>
      <w:marLeft w:val="0"/>
      <w:marRight w:val="0"/>
      <w:marTop w:val="0"/>
      <w:marBottom w:val="0"/>
      <w:divBdr>
        <w:top w:val="none" w:sz="0" w:space="0" w:color="auto"/>
        <w:left w:val="none" w:sz="0" w:space="0" w:color="auto"/>
        <w:bottom w:val="none" w:sz="0" w:space="0" w:color="auto"/>
        <w:right w:val="none" w:sz="0" w:space="0" w:color="auto"/>
      </w:divBdr>
    </w:div>
    <w:div w:id="1684092107">
      <w:bodyDiv w:val="1"/>
      <w:marLeft w:val="0"/>
      <w:marRight w:val="0"/>
      <w:marTop w:val="0"/>
      <w:marBottom w:val="0"/>
      <w:divBdr>
        <w:top w:val="none" w:sz="0" w:space="0" w:color="auto"/>
        <w:left w:val="none" w:sz="0" w:space="0" w:color="auto"/>
        <w:bottom w:val="none" w:sz="0" w:space="0" w:color="auto"/>
        <w:right w:val="none" w:sz="0" w:space="0" w:color="auto"/>
      </w:divBdr>
      <w:divsChild>
        <w:div w:id="713306754">
          <w:marLeft w:val="0"/>
          <w:marRight w:val="0"/>
          <w:marTop w:val="0"/>
          <w:marBottom w:val="240"/>
          <w:divBdr>
            <w:top w:val="none" w:sz="0" w:space="0" w:color="auto"/>
            <w:left w:val="none" w:sz="0" w:space="0" w:color="auto"/>
            <w:bottom w:val="none" w:sz="0" w:space="0" w:color="auto"/>
            <w:right w:val="none" w:sz="0" w:space="0" w:color="auto"/>
          </w:divBdr>
        </w:div>
        <w:div w:id="120424711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Томашевы</dc:creator>
  <cp:keywords/>
  <dc:description/>
  <cp:lastModifiedBy>Томашевы</cp:lastModifiedBy>
  <cp:revision>2</cp:revision>
  <dcterms:created xsi:type="dcterms:W3CDTF">2020-04-28T11:30:00Z</dcterms:created>
  <dcterms:modified xsi:type="dcterms:W3CDTF">2020-04-28T11:35:00Z</dcterms:modified>
</cp:coreProperties>
</file>