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6D" w:rsidRDefault="005D16F7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</w:t>
      </w: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Pr="00302A6D" w:rsidRDefault="00302A6D" w:rsidP="00302A6D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48"/>
          <w:szCs w:val="48"/>
        </w:rPr>
      </w:pPr>
    </w:p>
    <w:p w:rsidR="00302A6D" w:rsidRDefault="00302A6D" w:rsidP="00302A6D">
      <w:pPr>
        <w:tabs>
          <w:tab w:val="left" w:pos="8505"/>
        </w:tabs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</w:pPr>
      <w:r w:rsidRPr="00302A6D"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  <w:t xml:space="preserve">Картотека игр </w:t>
      </w:r>
    </w:p>
    <w:p w:rsidR="00302A6D" w:rsidRDefault="00302A6D" w:rsidP="00302A6D">
      <w:pPr>
        <w:tabs>
          <w:tab w:val="left" w:pos="8505"/>
        </w:tabs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</w:pPr>
      <w:r w:rsidRPr="00302A6D"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  <w:t xml:space="preserve">по </w:t>
      </w:r>
      <w:r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  <w:t>нравственно-патриотическому</w:t>
      </w:r>
    </w:p>
    <w:p w:rsidR="00302A6D" w:rsidRPr="00302A6D" w:rsidRDefault="00302A6D" w:rsidP="00302A6D">
      <w:pPr>
        <w:tabs>
          <w:tab w:val="left" w:pos="8505"/>
        </w:tabs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</w:pPr>
      <w:r w:rsidRPr="00302A6D"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  <w:t>воспитанию детей</w:t>
      </w:r>
    </w:p>
    <w:p w:rsidR="00302A6D" w:rsidRPr="00302A6D" w:rsidRDefault="00302A6D" w:rsidP="00302A6D">
      <w:pPr>
        <w:tabs>
          <w:tab w:val="left" w:pos="8505"/>
        </w:tabs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</w:pPr>
    </w:p>
    <w:p w:rsidR="00302A6D" w:rsidRPr="00302A6D" w:rsidRDefault="00302A6D" w:rsidP="00302A6D">
      <w:pPr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</w:pPr>
      <w:r w:rsidRPr="00302A6D"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  <w:t>Средняя группа</w:t>
      </w:r>
    </w:p>
    <w:p w:rsidR="00302A6D" w:rsidRP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4F3A61" w:rsidP="004F3A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Нови-Окли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Виктория Игоревна</w:t>
      </w: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302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302A6D" w:rsidRDefault="005D16F7" w:rsidP="00302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02A6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lastRenderedPageBreak/>
        <w:t>Задачи нравственно-патриотического воспитания детей</w:t>
      </w:r>
      <w:r w:rsidR="00302A6D" w:rsidRPr="00302A6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302A6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 средней группе</w:t>
      </w:r>
    </w:p>
    <w:p w:rsidR="005D16F7" w:rsidRPr="00302A6D" w:rsidRDefault="005D16F7" w:rsidP="003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Данное пособие предназначено для реализации в старшей группе ДОУ. Актуальность обусловлена ростом интереса к истории и культуре нашего государства и социальным заказом на формирование активной творческой личности как части великого целого – своего народа, своей страны, уважающей ее прошлое и настоящее, заботящейся о будущем. Ведь знание истории и культуры собственного народа, умение понять ее, желание приобщиться к ее дальнейшему развитию могут стать основой активной творческой деятельности ребенка, взрастить в детской душе семена любви к родной природе, к родному дому и семье, своей Родине.</w:t>
      </w:r>
    </w:p>
    <w:p w:rsidR="005D16F7" w:rsidRPr="00302A6D" w:rsidRDefault="005D16F7" w:rsidP="003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Цель:</w:t>
      </w:r>
      <w:r w:rsidRPr="00302A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воспитание гражданина и патриота своей страны, формирование нравственных ценностей. Создание в детском саду предметно-развивающей среды, способствующей этому воспитанию.</w:t>
      </w:r>
    </w:p>
    <w:p w:rsidR="005D16F7" w:rsidRPr="00302A6D" w:rsidRDefault="005D16F7" w:rsidP="003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5D16F7" w:rsidRPr="00302A6D" w:rsidRDefault="005D16F7" w:rsidP="003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color w:val="111111"/>
          <w:sz w:val="28"/>
          <w:szCs w:val="28"/>
        </w:rPr>
        <w:t>• Способствовать формированию личного отношения ребенка к соблюдению (и нарушению) моральных норм: сочувствие обиженному и несогласие с действиями обидчика; одобрение действий того, кто поступил справедливо (разделил кубики поровну).</w:t>
      </w:r>
    </w:p>
    <w:p w:rsidR="005D16F7" w:rsidRPr="00302A6D" w:rsidRDefault="005D16F7" w:rsidP="003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Продолжать работу по формированию доброжелательных взаимоотношений между детьми (в частности, путем рассказа о том, чем хорош каждый воспитанник группы); образа Я (помогать ребенку как можно чаще убеждаться в том, что он хороший, что его любят).</w:t>
      </w:r>
    </w:p>
    <w:p w:rsidR="005D16F7" w:rsidRPr="00302A6D" w:rsidRDefault="005D16F7" w:rsidP="003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5D16F7" w:rsidRPr="00302A6D" w:rsidRDefault="005D16F7" w:rsidP="00302A6D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color w:val="111111"/>
          <w:sz w:val="28"/>
          <w:szCs w:val="28"/>
        </w:rPr>
        <w:t>•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5D16F7" w:rsidRPr="00302A6D" w:rsidRDefault="005D16F7" w:rsidP="003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Закреплять навыки бережного отношения к вещам, учить использовать их по назначению, ставить на место.</w:t>
      </w:r>
    </w:p>
    <w:p w:rsidR="0084728A" w:rsidRPr="00302A6D" w:rsidRDefault="0084728A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«Наша страна».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выявить знания детей о нашей Родине, ее столице.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иллюстрации, фотографии.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иллюстрации и картины, задает вопросы. Дети отвечают.</w:t>
      </w: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«Флаг России»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способствовать закреплению знания флага своей страны (города, области, района, закрепить основные цвета флагов, что они обозначают.</w:t>
      </w:r>
      <w:proofErr w:type="gramEnd"/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полосы красного, синего и белого цвета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детям флаг России, убирает и предлагает выложить разноцветные полоски в том порядке, в котором они находятся на флаге России.</w:t>
      </w: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81844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«Герб России»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способствовать закреплению знания герба своей страны, (района, области, закрепить знания о том, что нарисовано на гербе и что это обозначает.</w:t>
      </w:r>
      <w:proofErr w:type="gramEnd"/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картинка герба, разрезанная на 6-8 частей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детям герб России, и предлагает детям составить герб из частей картинки.</w:t>
      </w:r>
    </w:p>
    <w:p w:rsidR="00381844" w:rsidRPr="00CF481F" w:rsidRDefault="00381844" w:rsidP="00CF4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«Назови кто»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Цель: знакомить детей с главными людьми РФ (Путин, </w:t>
      </w:r>
      <w:proofErr w:type="spell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Шайгу</w:t>
      </w:r>
      <w:proofErr w:type="spell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, Медведев).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портреты известных соотечественников.</w:t>
      </w:r>
    </w:p>
    <w:p w:rsidR="00381844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игры: воспитатель показывает портреты, предлагает детям назвать того, кто изображен на портрете и 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рассказать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, чем он знаменит.</w:t>
      </w:r>
    </w:p>
    <w:p w:rsidR="00CF481F" w:rsidRP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«Герб города»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закрепить представление детей о гербе родного города; уметь выделять герб родного города из других знаков.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Материалы: шаблон-образец с изображением герба города; контурный шаблон этого же герба; «мозаика» герба города в разобранном варианте.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детям предлагается рассмотреть герб города и отметить отличительные особенности от гербов других городов нашей страны. Дети по контурному шаблону при помощи шаблона-образца собирают из мозаики герб города. Дети собирают герб без помощи шаблона-образца, опираясь</w:t>
      </w:r>
      <w:r w:rsidR="005A7043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на память. Детям предлагается собрать герб города из отдельных деталей при помощи шаблонов-накладок.</w:t>
      </w:r>
    </w:p>
    <w:p w:rsidR="00381844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«Путешествие по городу»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знакомить с родным городом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альбом фотографий родного города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детям фотографии достопримечательностей города, предлагает назвать их.</w:t>
      </w: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«Путешествие по родному селу»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знакомить с родным селом.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альбом фотографий родного села.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детям фотографии достопримечательностей села, предлагает назвать их.</w:t>
      </w: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«Расскажи о своей семье»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фотоальбом, составленный совместно с родителями с семейными фотографиями с генеалогическим древом семьи.</w:t>
      </w:r>
    </w:p>
    <w:p w:rsidR="0084728A" w:rsidRPr="00CF481F" w:rsidRDefault="0084728A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«Моих родителей зовут…»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закрепляем знания имени и отчества родителей, дедушек, бабушек…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семейные фотоальбомы, мяч.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дети, передавая друг другу мяч, быстро называют фамилию, имя, отчество мамы и папы и других членов семьи.</w:t>
      </w: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«Оцени поступок»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сюжетные картинки.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дети работают в парах. Каждой паре воспитатель предлагает сюжетную картинку. Дети должны рассмотреть картинку, описать, что видят и оценить поступок. Например: двое детей рассказывают по очереди: «Мальчик забрал у девочки мяч, девочка плачет. Мальчик сделал плохо, так делать нельзя».</w:t>
      </w: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81844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P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«Комплименты»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учить детей говорить друг другу комплименты; развивать речь, мышление; воспитывать дружелюбие.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дети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 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7639A6" w:rsidRPr="00CF481F" w:rsidRDefault="007639A6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«Жилище человека»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закрепить знания детей о жилище человека, о том из чего они сделаны. Прививать любовь к родному дому, Родине.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и иллюстрации с изображением жилища человека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начинает рассказ в том, где живет человек, что жилище бывает разное яранга, хата, изба…</w:t>
      </w: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«Наш детский сад».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закрепить знаний детей о детском саде, о работниках детского сада. Какие обязанности они выполняют. Где находятся группа, музыкальный зал, и т. д.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фотографии и иллюстрации детского сада, работников детского сада.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по фотографиям и иллюстрациям дети узнают и рассказывают о работниках детского сада.</w:t>
      </w: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«Профессии»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учить детей узнавать профессию по описанию; совершенствовать знания о профессии взрослых; развивать сообразительность, внимание.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с профессиями взрослых, куклы.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сообщает детям, что куклы Алена, Настенька, Ксюша и Наташа мечтают стать взрослыми и получить профессию.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Кем именно они мечтают стать - отгадайте!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описывает профессию взрослого, если дети отгадали, то выставляет картинку с этой профессией.</w:t>
      </w:r>
    </w:p>
    <w:p w:rsidR="007639A6" w:rsidRPr="00CF481F" w:rsidRDefault="007639A6" w:rsidP="00CF4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«Все профессии важны».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закреплять знания детей о профессиях взрослых; подводить к пониманию, что все профессии нужны и важны; развивать память, внимание, мышление.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с профессиями взрослых.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предлагает рассмотреть картинки с профессиями взрослых, назвать профессию и рассказать о ее важности, полезности.</w:t>
      </w:r>
    </w:p>
    <w:p w:rsidR="0084728A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В конце игры воспитатель подводит итог, что все профессии нужны и важны.</w:t>
      </w:r>
    </w:p>
    <w:p w:rsidR="00CF481F" w:rsidRP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«Кому что нужно для работы».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совершенствовать знания детей о профессиях взрослых; находить предметы, необходимые для определенной профессии; развивать память, сообразительность, мышление.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большие картинки с профессиями взрослых (врач, повар, водитель) маленькие карточки с предметами, необходимыми для этих профессий.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на стульчиках стоят большие картинки с профессиями взрослых, а на коврике разбросаны карточки с предметами, необходимыми для этих профессий. Детям предлагается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</w:p>
    <w:p w:rsidR="007639A6" w:rsidRPr="00CF481F" w:rsidRDefault="007639A6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Дидактическая игра по ознакомлению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 истоками русской народной культуры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«Русские матрёшки»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 игры: познакомить дошкольников с историей матрёшки, сформировать представления о ней, как о предмете искусства, сделанного руками русских мастеров, развивать сенсорные навыки детей, их умение подбирать детали по цвету, расширять представления о цветовой гармонии, развивать умение собирать матрёшку из нескольких частей по способу мозаики, закреплять умения детей выделять элементы украшения, поддерживать интерес и любознательность, воспитывать любовь и уважение к русскому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народному декоративно-прикладному искусству.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Русская матрёшка - чудный сувенир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Прославила Россию и покорила мир.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Красой твоей любуемся,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взор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отводя.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Матрёшка-чудо-куколка</w:t>
      </w:r>
    </w:p>
    <w:p w:rsidR="0084728A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Все любим мы тебя!</w:t>
      </w: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Народные промыслы»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и изображения с предметами народного творчества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картинку с изображением предметов народных промыслов.</w:t>
      </w:r>
    </w:p>
    <w:p w:rsidR="00E265B0" w:rsidRDefault="00E265B0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P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«С какого дерева листок»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Цель: закрепить знания детей о природе родного края, закрепить умение образовывать относительные прилагательные (береза 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–б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ерезовый, дуб – дубовый и т. д.)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и иллюстрации с изображением деревьев и кустарников и листьев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картинки с изображением листка, затем дерева.</w:t>
      </w:r>
    </w:p>
    <w:p w:rsidR="00E265B0" w:rsidRPr="00CF481F" w:rsidRDefault="00E265B0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«Зеленая аптека»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закрепить знания детей о лекарственных растениях родного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края; о правильном использовании их в лечебных целях.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гербарий, картотека лечебных трав.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картинку с изображением лечебной травы, дети отгадывают. Рассказывает о ее целебных свойствах.</w:t>
      </w:r>
    </w:p>
    <w:p w:rsidR="00E265B0" w:rsidRPr="00CF481F" w:rsidRDefault="00E265B0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«Малая красная книга»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закрепить знания детей о редких растениях и животных, птиц нашего края занесенных в «Красную книгу». Прививать любовь к родине, родному краю, чувство ответственности.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«Малая красная книга»,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картинку с изображением редких животных и растений, дети называют. Воспитатель рассказывает о них</w:t>
      </w: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«Птицы нашего города (края)»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знакомить детей с птицами родного города (края). Прививать любовь к родине, родному краю, к животному миру, желание помочь и ухаживать.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карточки с изображениями птиц, альбом «Птицы нашего города, края», составленный совместно с родителями.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демонстрирует детям карточки с изображениями птиц, просит назвать и определить, живет птица в нашем городе или нет.</w:t>
      </w: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«На суше, в небе, по воде, под водой (животный мир)»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совершенствование грамматического строя речи, закрепление в речи предлогов.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таблица, на которой изображены небо, море, картинки животного мира.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«На суше, в небе, по воде, под водой (транспорт)»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совершенствование грамматического строя речи, закрепление в речи предлогов.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таблица, на которой изображены небо, море, картинки: поезд, самолет, пароход, грузовая машина, легковая машина, автобус.</w:t>
      </w:r>
      <w:proofErr w:type="gramEnd"/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«Какие праздники ты знаешь?»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развивать у детей сообразительность, память, закрепить знания о праздниках, (народные, государственные, религиозные) закреплять правила поведения в общественных местах.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и иллюстрации с изображением праздников, открытки к разным праздникам.</w:t>
      </w:r>
    </w:p>
    <w:p w:rsidR="00E265B0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начинает рассказ о том, что праздники бывают разные, показывает карточки и открытки. Предлагает подобрать карточку с праздником, а к ней тематическую открытку.</w:t>
      </w: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Динамическая игра «Герб России»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Ге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рб стр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аны – орёл двуглавый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Гордо крылья распустил,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поднять руки в стороны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84728A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Держит скипетр и державу, (</w:t>
      </w:r>
      <w:r w:rsidR="005D16F7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поочерёдно сжать в кулак пр. и л. 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5D16F7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уку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 Россию сохранил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нарисовать руками круг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груди орла – щит красный,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приложить руки к груди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A2CDA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 всем: тебе и мне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 головы вправо-влево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Скачет юноша прекрасный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шаг на месте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На серебряном коне.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Развевается плащ синий,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плавн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ые покачивания рук вправо, влево)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И копьё в руке блестит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жать руки в кулак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Побеждает всадник сильный,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поставить руки на пояс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Злой дракон у ног лежит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показать руками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Подтверждает герб старинный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Независимость страны.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Для народов всей России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символы важны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однять руки вверх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E265B0" w:rsidRPr="00CF481F" w:rsidRDefault="00E265B0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E57CC3" w:rsidRPr="00CF481F" w:rsidSect="008472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4D7"/>
    <w:multiLevelType w:val="multilevel"/>
    <w:tmpl w:val="6EE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D77CE"/>
    <w:multiLevelType w:val="multilevel"/>
    <w:tmpl w:val="B3B6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6F7"/>
    <w:rsid w:val="000F5655"/>
    <w:rsid w:val="0012458B"/>
    <w:rsid w:val="00302A6D"/>
    <w:rsid w:val="00381844"/>
    <w:rsid w:val="003A2CDA"/>
    <w:rsid w:val="00476201"/>
    <w:rsid w:val="004F3A61"/>
    <w:rsid w:val="005A7043"/>
    <w:rsid w:val="005D16F7"/>
    <w:rsid w:val="007639A6"/>
    <w:rsid w:val="0084728A"/>
    <w:rsid w:val="00A71FC4"/>
    <w:rsid w:val="00BD64E0"/>
    <w:rsid w:val="00CF481F"/>
    <w:rsid w:val="00E265B0"/>
    <w:rsid w:val="00E5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16F7"/>
    <w:rPr>
      <w:b/>
      <w:bCs/>
    </w:rPr>
  </w:style>
  <w:style w:type="character" w:styleId="a5">
    <w:name w:val="Hyperlink"/>
    <w:basedOn w:val="a0"/>
    <w:uiPriority w:val="99"/>
    <w:semiHidden/>
    <w:unhideWhenUsed/>
    <w:rsid w:val="005D16F7"/>
    <w:rPr>
      <w:color w:val="0000FF"/>
      <w:u w:val="single"/>
    </w:rPr>
  </w:style>
  <w:style w:type="character" w:customStyle="1" w:styleId="olink">
    <w:name w:val="olink"/>
    <w:basedOn w:val="a0"/>
    <w:rsid w:val="005D16F7"/>
  </w:style>
  <w:style w:type="character" w:customStyle="1" w:styleId="cmmdate">
    <w:name w:val="cmm_date"/>
    <w:basedOn w:val="a0"/>
    <w:rsid w:val="005D16F7"/>
  </w:style>
  <w:style w:type="paragraph" w:styleId="a6">
    <w:name w:val="Balloon Text"/>
    <w:basedOn w:val="a"/>
    <w:link w:val="a7"/>
    <w:uiPriority w:val="99"/>
    <w:semiHidden/>
    <w:unhideWhenUsed/>
    <w:rsid w:val="005D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67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372353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951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1825">
                  <w:marLeft w:val="0"/>
                  <w:marRight w:val="0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211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70161">
                      <w:marLeft w:val="0"/>
                      <w:marRight w:val="268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6633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951946">
              <w:marLeft w:val="0"/>
              <w:marRight w:val="0"/>
              <w:marTop w:val="502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08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804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524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8548">
                      <w:marLeft w:val="0"/>
                      <w:marRight w:val="0"/>
                      <w:marTop w:val="167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01800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450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2897">
                      <w:marLeft w:val="0"/>
                      <w:marRight w:val="0"/>
                      <w:marTop w:val="167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7593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1614">
                              <w:marLeft w:val="0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8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387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41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8542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novio</cp:lastModifiedBy>
  <cp:revision>11</cp:revision>
  <dcterms:created xsi:type="dcterms:W3CDTF">2020-02-20T07:42:00Z</dcterms:created>
  <dcterms:modified xsi:type="dcterms:W3CDTF">2020-11-01T17:49:00Z</dcterms:modified>
</cp:coreProperties>
</file>