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родителей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«Игры по дороге в детский сад»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«Кто самый внимательный».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Например, «Я увидел горку, она высокая» или «Я увидел машину, она большая» и т.д. Можно предложить и такое задание: посоревноваться с ребенком в подборе признаков к одному предмету. Выигрывает, назвавший больше слов. Выполняя такие упражнения, дети учатся согласовывать прилагательные с существительными.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«Весёлый счет».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«Рыба, птица, зверь».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</w:rPr>
        <w:t>Что (кто) бывает зеленым (веселым, грустным, быстрым …)?»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«Отгадай предмет по паре других».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называет пару предметов, действий, образов, а ребенок отгадывает: папа, мама – это семья, мясо, лук-это котлеты, торт, свечи - это праздник и т.д.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«Я дарю тебе словечко».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«Живое предложение».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</w:t>
      </w:r>
      <w:r>
        <w:rPr>
          <w:rStyle w:val="c0"/>
          <w:color w:val="000000"/>
          <w:sz w:val="28"/>
          <w:szCs w:val="28"/>
        </w:rPr>
        <w:lastRenderedPageBreak/>
        <w:t>«Весной 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«Задом наперед».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Взрослые и ребенок вместе рассказывают сюжет хорошо известной сказки, рассказа, начиная с конца.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«Интеллектуальный теннис».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называет слово и быстро передает (бросает) теннисный мяч взрослому, с тем чтобы он придумал к слову определение, например: море - синее; солнце - яркое; дождь - грибной.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Игры на кухне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«Вкусные словечки» (по аналогии с игрой «Города»).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Каждое последующее слово начинается со звука, на который заканчивается предыдущее слово.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«Угощение».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 предлагается вспомнить вкусные слова на определенный звук: А-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«Путаница» игра на закрепление слоговой структуры слова.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Предложить составить слово из слогов, например, </w:t>
      </w:r>
      <w:proofErr w:type="spellStart"/>
      <w:r>
        <w:rPr>
          <w:rStyle w:val="c0"/>
          <w:color w:val="000000"/>
          <w:sz w:val="28"/>
          <w:szCs w:val="28"/>
        </w:rPr>
        <w:t>са</w:t>
      </w:r>
      <w:proofErr w:type="spellEnd"/>
      <w:r>
        <w:rPr>
          <w:rStyle w:val="c0"/>
          <w:color w:val="000000"/>
          <w:sz w:val="28"/>
          <w:szCs w:val="28"/>
        </w:rPr>
        <w:t xml:space="preserve">-ко (коса),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>-мы</w:t>
      </w:r>
      <w:proofErr w:type="gramEnd"/>
      <w:r>
        <w:rPr>
          <w:rStyle w:val="c0"/>
          <w:color w:val="000000"/>
          <w:sz w:val="28"/>
          <w:szCs w:val="28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«Один-два».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 целью введения в речь ребенка антонимов можно поиграть в игру «Наоборот».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Задается вопрос: «Лес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</w:t>
      </w:r>
      <w:r>
        <w:rPr>
          <w:rStyle w:val="c0"/>
          <w:color w:val="000000"/>
          <w:sz w:val="28"/>
          <w:szCs w:val="28"/>
        </w:rPr>
        <w:lastRenderedPageBreak/>
        <w:t>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«Игры с бельевыми прищепками».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«Сухой бассейн».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дне миски с фасолью (рисом, пшеном и т.д.) спрятать игрушки от киндер-сюрприза. Кто быстрее их достанет.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«Лепка из теста».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приготовлении выпечки дать ребенку кусочек теста и предложить ему слепить любую фигуру.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  <w:bookmarkStart w:id="0" w:name="_GoBack"/>
      <w:bookmarkEnd w:id="0"/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«Ловкий зайчик».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Предложить ребенку попрыгать на двух ногах с продвижением вперед.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«Сбей кеглю» (любой предмет- коробку, бутылку).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сбить кеглю, прокатывая мяч вперед.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«Пройди, не задень».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CD06E3" w:rsidRDefault="00CD06E3" w:rsidP="00CD06E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BE5B16" w:rsidRDefault="00BE5B16"/>
    <w:sectPr w:rsidR="00BE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E3"/>
    <w:rsid w:val="00BE5B16"/>
    <w:rsid w:val="00C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4537-4A0A-4288-B389-D2556804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D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6E3"/>
  </w:style>
  <w:style w:type="character" w:customStyle="1" w:styleId="c0">
    <w:name w:val="c0"/>
    <w:basedOn w:val="a0"/>
    <w:rsid w:val="00CD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Elmara</dc:creator>
  <cp:keywords/>
  <dc:description/>
  <cp:lastModifiedBy>Elmara</cp:lastModifiedBy>
  <cp:revision>1</cp:revision>
  <dcterms:created xsi:type="dcterms:W3CDTF">2020-02-25T23:51:00Z</dcterms:created>
  <dcterms:modified xsi:type="dcterms:W3CDTF">2020-02-25T23:55:00Z</dcterms:modified>
</cp:coreProperties>
</file>