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6D" w:rsidRDefault="005D16F7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302A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</w:t>
      </w: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Pr="00302A6D" w:rsidRDefault="00302A6D" w:rsidP="00302A6D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48"/>
          <w:szCs w:val="48"/>
        </w:rPr>
      </w:pPr>
    </w:p>
    <w:p w:rsidR="00302A6D" w:rsidRDefault="00302A6D" w:rsidP="00302A6D">
      <w:pPr>
        <w:tabs>
          <w:tab w:val="left" w:pos="8505"/>
        </w:tabs>
        <w:spacing w:before="251" w:after="25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</w:rPr>
      </w:pPr>
      <w:r w:rsidRPr="00302A6D">
        <w:rPr>
          <w:rFonts w:ascii="Times New Roman" w:eastAsia="Times New Roman" w:hAnsi="Times New Roman" w:cs="Times New Roman"/>
          <w:b/>
          <w:color w:val="111111"/>
          <w:sz w:val="48"/>
          <w:szCs w:val="48"/>
        </w:rPr>
        <w:t xml:space="preserve">Картотека игр </w:t>
      </w:r>
    </w:p>
    <w:p w:rsidR="00302A6D" w:rsidRDefault="00302A6D" w:rsidP="00302A6D">
      <w:pPr>
        <w:tabs>
          <w:tab w:val="left" w:pos="8505"/>
        </w:tabs>
        <w:spacing w:before="251" w:after="25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</w:rPr>
      </w:pPr>
      <w:r w:rsidRPr="00302A6D">
        <w:rPr>
          <w:rFonts w:ascii="Times New Roman" w:eastAsia="Times New Roman" w:hAnsi="Times New Roman" w:cs="Times New Roman"/>
          <w:b/>
          <w:color w:val="111111"/>
          <w:sz w:val="48"/>
          <w:szCs w:val="48"/>
        </w:rPr>
        <w:t xml:space="preserve">по </w:t>
      </w:r>
      <w:r>
        <w:rPr>
          <w:rFonts w:ascii="Times New Roman" w:eastAsia="Times New Roman" w:hAnsi="Times New Roman" w:cs="Times New Roman"/>
          <w:b/>
          <w:color w:val="111111"/>
          <w:sz w:val="48"/>
          <w:szCs w:val="48"/>
        </w:rPr>
        <w:t>нравственно-патриотическому</w:t>
      </w:r>
    </w:p>
    <w:p w:rsidR="00302A6D" w:rsidRPr="00302A6D" w:rsidRDefault="00302A6D" w:rsidP="00302A6D">
      <w:pPr>
        <w:tabs>
          <w:tab w:val="left" w:pos="8505"/>
        </w:tabs>
        <w:spacing w:before="251" w:after="25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</w:rPr>
      </w:pPr>
      <w:r w:rsidRPr="00302A6D">
        <w:rPr>
          <w:rFonts w:ascii="Times New Roman" w:eastAsia="Times New Roman" w:hAnsi="Times New Roman" w:cs="Times New Roman"/>
          <w:b/>
          <w:color w:val="111111"/>
          <w:sz w:val="48"/>
          <w:szCs w:val="48"/>
        </w:rPr>
        <w:t>воспитанию детей</w:t>
      </w:r>
    </w:p>
    <w:p w:rsidR="00302A6D" w:rsidRPr="00302A6D" w:rsidRDefault="00302A6D" w:rsidP="00302A6D">
      <w:pPr>
        <w:tabs>
          <w:tab w:val="left" w:pos="8505"/>
        </w:tabs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48"/>
          <w:szCs w:val="48"/>
        </w:rPr>
      </w:pPr>
    </w:p>
    <w:p w:rsidR="00302A6D" w:rsidRPr="00302A6D" w:rsidRDefault="00302A6D" w:rsidP="00302A6D">
      <w:pPr>
        <w:spacing w:before="251" w:after="25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</w:rPr>
      </w:pPr>
      <w:r w:rsidRPr="00302A6D">
        <w:rPr>
          <w:rFonts w:ascii="Times New Roman" w:eastAsia="Times New Roman" w:hAnsi="Times New Roman" w:cs="Times New Roman"/>
          <w:b/>
          <w:color w:val="111111"/>
          <w:sz w:val="48"/>
          <w:szCs w:val="48"/>
        </w:rPr>
        <w:t>Средняя группа</w:t>
      </w:r>
    </w:p>
    <w:p w:rsidR="00302A6D" w:rsidRP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302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302A6D" w:rsidRDefault="005D16F7" w:rsidP="00302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02A6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lastRenderedPageBreak/>
        <w:t>Задачи нравственно-патриотического воспитания детей</w:t>
      </w:r>
      <w:r w:rsidR="00302A6D" w:rsidRPr="00302A6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302A6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 средней группе</w:t>
      </w:r>
    </w:p>
    <w:p w:rsidR="005D16F7" w:rsidRPr="00302A6D" w:rsidRDefault="005D16F7" w:rsidP="00302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2A6D">
        <w:rPr>
          <w:rFonts w:ascii="Times New Roman" w:eastAsia="Times New Roman" w:hAnsi="Times New Roman" w:cs="Times New Roman"/>
          <w:color w:val="111111"/>
          <w:sz w:val="28"/>
          <w:szCs w:val="28"/>
        </w:rPr>
        <w:t>Данное пособие предназначено для реализации в старшей группе ДОУ. Актуальность обусловлена ростом интереса к истории и культуре нашего государства и социальным заказом на формирование активной творческой личности как части великого целого – своего народа, своей страны, уважающей ее прошлое и настоящее, заботящейся о будущем. Ведь знание истории и культуры собственного народа, умение понять ее, желание приобщиться к ее дальнейшему развитию могут стать основой активной творческой деятельности ребенка, взрастить в детской душе семена любви к родной природе, к родному дому и семье, своей Родине.</w:t>
      </w:r>
    </w:p>
    <w:p w:rsidR="005D16F7" w:rsidRPr="00302A6D" w:rsidRDefault="005D16F7" w:rsidP="00302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2A6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Цель:</w:t>
      </w:r>
      <w:r w:rsidRPr="00302A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воспитание гражданина и патриота своей страны, формирование нравственных ценностей. Создание в детском саду предметно-развивающей среды, способствующей этому воспитанию.</w:t>
      </w:r>
    </w:p>
    <w:p w:rsidR="005D16F7" w:rsidRPr="00302A6D" w:rsidRDefault="005D16F7" w:rsidP="00302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2A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Задачи:</w:t>
      </w:r>
    </w:p>
    <w:p w:rsidR="005D16F7" w:rsidRPr="00302A6D" w:rsidRDefault="005D16F7" w:rsidP="00302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2A6D">
        <w:rPr>
          <w:rFonts w:ascii="Times New Roman" w:eastAsia="Times New Roman" w:hAnsi="Times New Roman" w:cs="Times New Roman"/>
          <w:color w:val="111111"/>
          <w:sz w:val="28"/>
          <w:szCs w:val="28"/>
        </w:rPr>
        <w:t>• Способствовать формированию личного отношения ребенка к соблюдению (и нарушению) моральных норм: сочувствие обиженному и несогласие с действиями обидчика; одобрение действий того, кто поступил справедливо (разделил кубики поровну).</w:t>
      </w:r>
    </w:p>
    <w:p w:rsidR="005D16F7" w:rsidRPr="00302A6D" w:rsidRDefault="005D16F7" w:rsidP="00302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2A6D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Продолжать работу по формированию доброжелательных взаимоотношений между детьми (в частности, путем рассказа о том, чем хорош каждый воспитанник группы); образа Я (помогать ребенку как можно чаще убеждаться в том, что он хороший, что его любят).</w:t>
      </w:r>
    </w:p>
    <w:p w:rsidR="005D16F7" w:rsidRPr="00302A6D" w:rsidRDefault="005D16F7" w:rsidP="00302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2A6D">
        <w:rPr>
          <w:rFonts w:ascii="Times New Roman" w:eastAsia="Times New Roman" w:hAnsi="Times New Roman" w:cs="Times New Roman"/>
          <w:color w:val="111111"/>
          <w:sz w:val="28"/>
          <w:szCs w:val="28"/>
        </w:rPr>
        <w:t>• 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5D16F7" w:rsidRPr="00302A6D" w:rsidRDefault="005D16F7" w:rsidP="00302A6D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2A6D">
        <w:rPr>
          <w:rFonts w:ascii="Times New Roman" w:eastAsia="Times New Roman" w:hAnsi="Times New Roman" w:cs="Times New Roman"/>
          <w:color w:val="111111"/>
          <w:sz w:val="28"/>
          <w:szCs w:val="28"/>
        </w:rPr>
        <w:t>•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5D16F7" w:rsidRPr="00302A6D" w:rsidRDefault="005D16F7" w:rsidP="00302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2A6D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Закреплять навыки бережного отношения к вещам, учить использовать их по назначению, ставить на место.</w:t>
      </w:r>
    </w:p>
    <w:p w:rsidR="0084728A" w:rsidRPr="00302A6D" w:rsidRDefault="0084728A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02A6D" w:rsidRDefault="00302A6D" w:rsidP="005D16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«Наша страна».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выявить знания детей о нашей Родине, ее столице.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иллюстрации, фотографии.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показывает иллюстрации и картины, задает вопросы. Дети отвечают.</w:t>
      </w:r>
    </w:p>
    <w:p w:rsidR="00381844" w:rsidRPr="00CF481F" w:rsidRDefault="00381844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«Флаг России»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способствовать закреплению знания флага своей страны (города, области, района, закрепить основные цвета флагов, что они обозначают.</w:t>
      </w:r>
      <w:proofErr w:type="gramEnd"/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полосы красного, синего и белого цвета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показывает детям флаг России, убирает и предлагает выложить разноцветные полоски в том порядке, в котором они находятся на флаге России.</w:t>
      </w:r>
    </w:p>
    <w:p w:rsidR="00381844" w:rsidRPr="00CF481F" w:rsidRDefault="00381844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81844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«Герб России»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способствовать закреплению знания герба своей страны, (района, области, закрепить знания о том, что нарисовано на гербе и что это обозначает.</w:t>
      </w:r>
      <w:proofErr w:type="gramEnd"/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картинка герба, разрезанная на 6-8 частей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показывает детям герб России, и предлагает детям составить герб из частей картинки.</w:t>
      </w:r>
    </w:p>
    <w:p w:rsidR="00381844" w:rsidRPr="00CF481F" w:rsidRDefault="00381844" w:rsidP="00CF4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«Назови кто»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Цель: знакомить детей с главными людьми РФ (Путин, </w:t>
      </w:r>
      <w:proofErr w:type="spellStart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Шайгу</w:t>
      </w:r>
      <w:proofErr w:type="spellEnd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, Медведев).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портреты известных соотечественников.</w:t>
      </w:r>
    </w:p>
    <w:p w:rsidR="00381844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Ход игры: воспитатель показывает портреты, предлагает детям назвать того, кто изображен на портрете и </w:t>
      </w:r>
      <w:proofErr w:type="gramStart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рассказать</w:t>
      </w:r>
      <w:proofErr w:type="gramEnd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, чем он знаменит.</w:t>
      </w:r>
    </w:p>
    <w:p w:rsidR="00CF481F" w:rsidRP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57CC3" w:rsidRPr="00CF481F" w:rsidRDefault="00E57CC3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«Герб города»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закрепить представление детей о гербе родного города; уметь выделять герб родного города из других знаков.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Материалы: шаблон-образец с изображением герба города; контурный шаблон этого же герба; «мозаика» герба города в разобранном варианте.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детям предлагается рассмотреть герб города и отметить отличительные особенности от гербов других городов нашей страны. Дети по контурному шаблону при помощи шаблона-образца собирают из мозаики герб города. Дети собирают герб без помощи шаблона-образца, опираясь</w:t>
      </w:r>
      <w:r w:rsidR="005A7043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на память. Детям предлагается собрать герб города из отдельных деталей при помощи шаблонов-накладок.</w:t>
      </w:r>
    </w:p>
    <w:p w:rsidR="00381844" w:rsidRDefault="00381844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«Путешествие по городу»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знакомить с родным городом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альбом фотографий родного города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показывает детям фотографии достопримечательностей города, предлагает назвать их.</w:t>
      </w:r>
    </w:p>
    <w:p w:rsidR="00381844" w:rsidRPr="00CF481F" w:rsidRDefault="00381844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81844" w:rsidRPr="00CF481F" w:rsidRDefault="00381844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«Путешествие по родному селу»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знакомить с родным селом.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альбом фотографий родного села.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показывает детям фотографии достопримечательностей села, предлагает назвать их.</w:t>
      </w:r>
    </w:p>
    <w:p w:rsidR="00E57CC3" w:rsidRPr="00CF481F" w:rsidRDefault="00E57CC3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57CC3" w:rsidRPr="00CF481F" w:rsidRDefault="00E57CC3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«Расскажи о своей семье»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сформировать представление о себе как о члене семьи. Показать значение семьи в жизни человека. Формировать желание рассказывать о членах своей семьи, гордиться ими, любить их.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фотоальбом, составленный совместно с родителями с семейными фотографиями с генеалогическим древом семьи.</w:t>
      </w:r>
    </w:p>
    <w:p w:rsidR="0084728A" w:rsidRPr="00CF481F" w:rsidRDefault="0084728A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57CC3" w:rsidRPr="00CF481F" w:rsidRDefault="00E57CC3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«Моих родителей зовут…»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закрепляем знания имени и отчества родителей, дедушек, бабушек…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семейные фотоальбомы, мяч.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дети, передавая друг другу мяч, быстро называют фамилию, имя, отчество мамы и папы и других членов семьи.</w:t>
      </w:r>
    </w:p>
    <w:p w:rsidR="00381844" w:rsidRPr="00CF481F" w:rsidRDefault="00381844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81844" w:rsidRPr="00CF481F" w:rsidRDefault="00381844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«Оцени поступок»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с помощью сюжетных картинок развивать представления детей о добрых и плохих поступках; характеризовать и оценивать поступки; воспитывать чуткость, доброжелательность.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сюжетные картинки.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дети работают в парах. Каждой паре воспитатель предлагает сюжетную картинку. Дети должны рассмотреть картинку, описать, что видят и оценить поступок. Например: двое детей рассказывают по очереди: «Мальчик забрал у девочки мяч, девочка плачет. Мальчик сделал плохо, так делать нельзя».</w:t>
      </w:r>
    </w:p>
    <w:p w:rsidR="00381844" w:rsidRPr="00CF481F" w:rsidRDefault="00381844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81844" w:rsidRDefault="00381844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P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«Комплименты»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учить детей говорить друг другу комплименты; развивать речь, мышление; воспитывать дружелюбие.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дети образуют круг, берутся за руки. Сначала воспитатель начинает говорить ребенку, которого держит за руку справа. Например: «Миша, ты сегодня такой вежливый!» Далее ребенок обращается к ребенку, которого он держит за руку справа. Если ребенку трудно произнести комплимент, то ему помогают другие дети.</w:t>
      </w:r>
    </w:p>
    <w:p w:rsidR="007639A6" w:rsidRPr="00CF481F" w:rsidRDefault="007639A6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«Жилище человека»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закрепить знания детей о жилище человека, о том из чего они сделаны. Прививать любовь к родному дому, Родине.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картинки и иллюстрации с изображением жилища человека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начинает рассказ в том, где живет человек, что жилище бывает разное яранга, хата, изба…</w:t>
      </w:r>
    </w:p>
    <w:p w:rsidR="00381844" w:rsidRPr="00CF481F" w:rsidRDefault="00381844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81844" w:rsidRPr="00CF481F" w:rsidRDefault="00381844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«Наш детский сад».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закрепить знаний детей о детском саде, о работниках детского сада. Какие обязанности они выполняют. Где находятся группа, музыкальный зал, и т. д.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фотографии и иллюстрации детского сада, работников детского сада.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по фотографиям и иллюстрациям дети узнают и рассказывают о работниках детского сада.</w:t>
      </w:r>
    </w:p>
    <w:p w:rsidR="00381844" w:rsidRPr="00CF481F" w:rsidRDefault="00381844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81844" w:rsidRPr="00CF481F" w:rsidRDefault="00381844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«Профессии»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учить детей узнавать профессию по описанию; совершенствовать знания о профессии взрослых; развивать сообразительность, внимание.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картинки с профессиями взрослых, куклы.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сообщает детям, что куклы Алена, Настенька, Ксюша и Наташа мечтают стать взрослыми и получить профессию.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Кем именно они мечтают стать - отгадайте!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описывает профессию взрослого, если дети отгадали, то выставляет картинку с этой профессией.</w:t>
      </w:r>
    </w:p>
    <w:p w:rsidR="007639A6" w:rsidRPr="00CF481F" w:rsidRDefault="007639A6" w:rsidP="00CF4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«Все профессии важны».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закреплять знания детей о профессиях взрослых; подводить к пониманию, что все профессии нужны и важны; развивать память, внимание, мышление.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картинки с профессиями взрослых.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предлагает рассмотреть картинки с профессиями взрослых, назвать профессию и рассказать о ее важности, полезности.</w:t>
      </w:r>
    </w:p>
    <w:p w:rsidR="0084728A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В конце игры воспитатель подводит итог, что все профессии нужны и важны.</w:t>
      </w:r>
    </w:p>
    <w:p w:rsidR="00CF481F" w:rsidRP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«Кому что нужно для работы».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совершенствовать знания детей о профессиях взрослых; находить предметы, необходимые для определенной профессии; развивать память, сообразительность, мышление.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большие картинки с профессиями взрослых (врач, повар, водитель) маленькие карточки с предметами, необходимыми для этих профессий.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на стульчиках стоят большие картинки с профессиями взрослых, а на коврике разбросаны карточки с предметами, необходимыми для этих профессий. Детям предлагается взять одну карточку на полу и подойти к картинке с той профессией, для которой нужна эта вещь. Дети объясняют, почему подошли к той или иной картинки с профессией.</w:t>
      </w:r>
    </w:p>
    <w:p w:rsidR="007639A6" w:rsidRPr="00CF481F" w:rsidRDefault="007639A6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Дидактическая игра по ознакомлению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 истоками русской народной культуры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«Русские матрёшки»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 игры: познакомить дошкольников с историей матрёшки, сформировать представления о ней, как о предмете искусства, сделанного руками русских мастеров, развивать сенсорные навыки детей, их умение подбирать детали по цвету, расширять представления о цветовой гармонии, развивать умение собирать матрёшку из нескольких частей по способу мозаики, закреплять умения детей выделять элементы украшения, поддерживать интерес и любознательность, воспитывать любовь и уважение к русскому</w:t>
      </w:r>
      <w:proofErr w:type="gramEnd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народному декоративно-прикладному искусству.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Русская матрёшка - чудный сувенир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Прославила Россию и покорила мир.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Красой твоей любуемся,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</w:t>
      </w:r>
      <w:proofErr w:type="gramStart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взор</w:t>
      </w:r>
      <w:proofErr w:type="gramEnd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отводя.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Матрёшка-чудо-куколка</w:t>
      </w:r>
    </w:p>
    <w:p w:rsidR="0084728A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Все любим мы тебя!</w:t>
      </w: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Народные промыслы»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картинки и изображения с предметами народного творчества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показывает картинку с изображением предметов народных промыслов.</w:t>
      </w:r>
    </w:p>
    <w:p w:rsidR="00E265B0" w:rsidRDefault="00E265B0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P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«С какого дерева листок»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Цель: закрепить знания детей о природе родного края, закрепить умение образовывать относительные прилагательные (береза </w:t>
      </w:r>
      <w:proofErr w:type="gramStart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–б</w:t>
      </w:r>
      <w:proofErr w:type="gramEnd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ерезовый, дуб – дубовый и т. д.)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картинки и иллюстрации с изображением деревьев и кустарников и листьев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показывает картинки с изображением листка, затем дерева.</w:t>
      </w:r>
    </w:p>
    <w:p w:rsidR="00E265B0" w:rsidRPr="00CF481F" w:rsidRDefault="00E265B0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«Зеленая аптека»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закрепить знания детей о лекарственных растениях родного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края; о правильном использовании их в лечебных целях.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гербарий, картотека лечебных трав.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показывает картинку с изображением лечебной травы, дети отгадывают. Рассказывает о ее целебных свойствах.</w:t>
      </w:r>
    </w:p>
    <w:p w:rsidR="00E265B0" w:rsidRPr="00CF481F" w:rsidRDefault="00E265B0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«Малая красная книга»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закрепить знания детей о редких растениях и животных, птиц нашего края занесенных в «Красную книгу». Прививать любовь к родине, родному краю, чувство ответственности.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«Малая красная книга»,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показывает картинку с изображением редких животных и растений, дети называют. Воспитатель рассказывает о них</w:t>
      </w: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«Птицы нашего города (края)»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знакомить детей с птицами родного города (края). Прививать любовь к родине, родному краю, к животному миру, желание помочь и ухаживать.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карточки с изображениями птиц, альбом «Птицы нашего города, края», составленный совместно с родителями.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демонстрирует детям карточки с изображениями птиц, просит назвать и определить, живет птица в нашем городе или нет.</w:t>
      </w: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«На суше, в небе, по воде, под водой (животный мир)»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совершенствование грамматического строя речи, закрепление в речи предлогов.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таблица, на которой изображены небо, море, картинки животного мира.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просит детей назвать маленькие картинки, а потом найти место для каждой из них на большой картине и составить предложение.</w:t>
      </w:r>
    </w:p>
    <w:p w:rsidR="00E57CC3" w:rsidRPr="00CF481F" w:rsidRDefault="00E57CC3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«На суше, в небе, по воде, под водой (транспорт)»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совершенствование грамматического строя речи, закрепление в речи предлогов.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таблица, на которой изображены небо, море, картинки: поезд, самолет, пароход, грузовая машина, легковая машина, автобус.</w:t>
      </w:r>
      <w:proofErr w:type="gramEnd"/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просит детей назвать маленькие картинки, а потом найти место для каждой из них на большой картине и составить предложение.</w:t>
      </w: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F481F" w:rsidRDefault="00CF481F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«Какие праздники ты знаешь?»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развивать у детей сообразительность, память, закрепить знания о праздниках, (народные, государственные, религиозные) закреплять правила поведения в общественных местах.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картинки и иллюстрации с изображением праздников, открытки к разным праздникам.</w:t>
      </w:r>
    </w:p>
    <w:p w:rsidR="00E265B0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начинает рассказ о том, что праздники бывают разные, показывает карточки и открытки. Предлагает подобрать карточку с праздником, а к ней тематическую открытку.</w:t>
      </w:r>
    </w:p>
    <w:p w:rsidR="00E57CC3" w:rsidRPr="00CF481F" w:rsidRDefault="00E57CC3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57CC3" w:rsidRPr="00CF481F" w:rsidRDefault="00E57CC3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Динамическая игра «Герб России»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Ге</w:t>
      </w:r>
      <w:proofErr w:type="gramStart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рб стр</w:t>
      </w:r>
      <w:proofErr w:type="gramEnd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аны – орёл двуглавый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Гордо крылья распустил, 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поднять руки в стороны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5D16F7" w:rsidRPr="00CF481F" w:rsidRDefault="0084728A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Держит скипетр и державу, (</w:t>
      </w:r>
      <w:r w:rsidR="005D16F7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поочерёдно сжать в кулак пр. и л. </w:t>
      </w: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5D16F7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уку</w:t>
      </w: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Он Россию сохранил 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нарисовать руками круг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груди орла – щит красный, 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приложить руки к груди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3A2CDA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Дорог всем: тебе и мне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наклон головы вправо-влево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Скачет юноша прекрасный 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шаг на месте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На серебряном коне.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Развевается плащ синий, 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плавн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ые покачивания рук вправо, влево)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И копьё в руке блестит</w:t>
      </w:r>
      <w:proofErr w:type="gramStart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Start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жать руки в кулак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Побеждает всадник сильный, 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поставить руки на пояс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Злой дракон у ног лежит 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показать руками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Подтверждает герб старинный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Независимость страны.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Для народов всей России</w:t>
      </w:r>
    </w:p>
    <w:p w:rsidR="005D16F7" w:rsidRPr="00CF481F" w:rsidRDefault="005D16F7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Наши символы важны</w:t>
      </w:r>
      <w:proofErr w:type="gramStart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Start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однять руки вверх</w:t>
      </w:r>
      <w:r w:rsidR="0084728A" w:rsidRPr="00CF481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E265B0" w:rsidRPr="00CF481F" w:rsidRDefault="00E265B0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57CC3" w:rsidRPr="00CF481F" w:rsidRDefault="00E57CC3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57CC3" w:rsidRPr="00CF481F" w:rsidRDefault="00E57CC3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57CC3" w:rsidRPr="00CF481F" w:rsidRDefault="00E57CC3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57CC3" w:rsidRPr="00CF481F" w:rsidRDefault="00E57CC3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57CC3" w:rsidRPr="00CF481F" w:rsidRDefault="00E57CC3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57CC3" w:rsidRPr="00CF481F" w:rsidRDefault="00E57CC3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57CC3" w:rsidRPr="00CF481F" w:rsidRDefault="00E57CC3" w:rsidP="00CF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sectPr w:rsidR="00E57CC3" w:rsidRPr="00CF481F" w:rsidSect="008472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4D7"/>
    <w:multiLevelType w:val="multilevel"/>
    <w:tmpl w:val="6EE2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D77CE"/>
    <w:multiLevelType w:val="multilevel"/>
    <w:tmpl w:val="B3B6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16F7"/>
    <w:rsid w:val="000F5655"/>
    <w:rsid w:val="0012458B"/>
    <w:rsid w:val="00302A6D"/>
    <w:rsid w:val="00381844"/>
    <w:rsid w:val="003A2CDA"/>
    <w:rsid w:val="005A7043"/>
    <w:rsid w:val="005D16F7"/>
    <w:rsid w:val="007639A6"/>
    <w:rsid w:val="0084728A"/>
    <w:rsid w:val="00A71FC4"/>
    <w:rsid w:val="00BD64E0"/>
    <w:rsid w:val="00CF481F"/>
    <w:rsid w:val="00E265B0"/>
    <w:rsid w:val="00E5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16F7"/>
    <w:rPr>
      <w:b/>
      <w:bCs/>
    </w:rPr>
  </w:style>
  <w:style w:type="character" w:styleId="a5">
    <w:name w:val="Hyperlink"/>
    <w:basedOn w:val="a0"/>
    <w:uiPriority w:val="99"/>
    <w:semiHidden/>
    <w:unhideWhenUsed/>
    <w:rsid w:val="005D16F7"/>
    <w:rPr>
      <w:color w:val="0000FF"/>
      <w:u w:val="single"/>
    </w:rPr>
  </w:style>
  <w:style w:type="character" w:customStyle="1" w:styleId="olink">
    <w:name w:val="olink"/>
    <w:basedOn w:val="a0"/>
    <w:rsid w:val="005D16F7"/>
  </w:style>
  <w:style w:type="character" w:customStyle="1" w:styleId="cmmdate">
    <w:name w:val="cmm_date"/>
    <w:basedOn w:val="a0"/>
    <w:rsid w:val="005D16F7"/>
  </w:style>
  <w:style w:type="paragraph" w:styleId="a6">
    <w:name w:val="Balloon Text"/>
    <w:basedOn w:val="a"/>
    <w:link w:val="a7"/>
    <w:uiPriority w:val="99"/>
    <w:semiHidden/>
    <w:unhideWhenUsed/>
    <w:rsid w:val="005D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067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5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7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372353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951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1825">
                  <w:marLeft w:val="0"/>
                  <w:marRight w:val="0"/>
                  <w:marTop w:val="167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9211">
                      <w:marLeft w:val="0"/>
                      <w:marRight w:val="0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70161">
                      <w:marLeft w:val="0"/>
                      <w:marRight w:val="268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6633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74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951946">
              <w:marLeft w:val="0"/>
              <w:marRight w:val="0"/>
              <w:marTop w:val="502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088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8048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9524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8548">
                      <w:marLeft w:val="0"/>
                      <w:marRight w:val="0"/>
                      <w:marTop w:val="167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01800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44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4501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2897">
                      <w:marLeft w:val="0"/>
                      <w:marRight w:val="0"/>
                      <w:marTop w:val="167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7593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71614">
                              <w:marLeft w:val="0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88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387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141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28542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Пользователь</cp:lastModifiedBy>
  <cp:revision>10</cp:revision>
  <dcterms:created xsi:type="dcterms:W3CDTF">2020-02-20T07:42:00Z</dcterms:created>
  <dcterms:modified xsi:type="dcterms:W3CDTF">2020-04-23T21:31:00Z</dcterms:modified>
</cp:coreProperties>
</file>