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B4" w:rsidRPr="007B4597" w:rsidRDefault="00610A74">
      <w:pPr>
        <w:rPr>
          <w:rFonts w:asciiTheme="majorHAnsi" w:hAnsiTheme="majorHAnsi" w:cs="Times New Roman"/>
          <w:color w:val="C00000"/>
          <w:sz w:val="40"/>
          <w:szCs w:val="40"/>
        </w:rPr>
      </w:pPr>
      <w:r w:rsidRPr="007B4597">
        <w:rPr>
          <w:rFonts w:asciiTheme="majorHAnsi" w:hAnsiTheme="majorHAnsi" w:cs="Times New Roman"/>
          <w:color w:val="C00000"/>
          <w:sz w:val="40"/>
          <w:szCs w:val="40"/>
        </w:rPr>
        <w:t xml:space="preserve">              </w:t>
      </w:r>
      <w:r w:rsidR="007B4597">
        <w:rPr>
          <w:rFonts w:asciiTheme="majorHAnsi" w:hAnsiTheme="majorHAnsi" w:cs="Times New Roman"/>
          <w:color w:val="C00000"/>
          <w:sz w:val="40"/>
          <w:szCs w:val="40"/>
        </w:rPr>
        <w:t xml:space="preserve">        </w:t>
      </w:r>
      <w:r w:rsidR="007B4597" w:rsidRPr="007B4597">
        <w:rPr>
          <w:rFonts w:asciiTheme="majorHAnsi" w:hAnsiTheme="majorHAnsi" w:cs="Times New Roman"/>
          <w:color w:val="C00000"/>
          <w:sz w:val="40"/>
          <w:szCs w:val="40"/>
        </w:rPr>
        <w:t xml:space="preserve"> </w:t>
      </w:r>
      <w:proofErr w:type="spellStart"/>
      <w:r w:rsidRPr="007B4597">
        <w:rPr>
          <w:rFonts w:asciiTheme="majorHAnsi" w:hAnsiTheme="majorHAnsi" w:cs="Times New Roman"/>
          <w:b/>
          <w:color w:val="C00000"/>
          <w:sz w:val="40"/>
          <w:szCs w:val="40"/>
        </w:rPr>
        <w:t>Биоэнергопластика</w:t>
      </w:r>
      <w:proofErr w:type="spellEnd"/>
      <w:r w:rsidRPr="007B4597">
        <w:rPr>
          <w:rFonts w:asciiTheme="majorHAnsi" w:hAnsiTheme="majorHAnsi" w:cs="Times New Roman"/>
          <w:b/>
          <w:color w:val="C00000"/>
          <w:sz w:val="40"/>
          <w:szCs w:val="40"/>
        </w:rPr>
        <w:t>.</w:t>
      </w:r>
    </w:p>
    <w:p w:rsidR="00610A74" w:rsidRDefault="00610A74" w:rsidP="00794B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содружественное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руки и языка.</w:t>
      </w:r>
    </w:p>
    <w:p w:rsidR="00610A74" w:rsidRDefault="00610A74" w:rsidP="0079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существенно ускоряет исправление неправильно</w:t>
      </w:r>
      <w:r w:rsidR="0031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произносимых звуков у детей с нарушенными кинестетическими ощущениями, потому что работающая ладонь во много раз усиливает импульсы, </w:t>
      </w:r>
      <w:r w:rsidR="00096C1F">
        <w:rPr>
          <w:rFonts w:ascii="Times New Roman" w:hAnsi="Times New Roman" w:cs="Times New Roman"/>
          <w:sz w:val="28"/>
          <w:szCs w:val="28"/>
        </w:rPr>
        <w:t>идущие к коре головного мозга от языка.</w:t>
      </w:r>
    </w:p>
    <w:p w:rsidR="00096C1F" w:rsidRDefault="00096C1F" w:rsidP="0079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Совместные движения руки и артикуляционного аппарата, если они пластичны, раскрепощены и свободны, помогают нормализовать энергетический баланс организма. Это оказывает благотворное влияние на активизацию интеллектуальной деятельности</w:t>
      </w:r>
      <w:r w:rsidR="004477A8">
        <w:rPr>
          <w:rFonts w:ascii="Times New Roman" w:hAnsi="Times New Roman" w:cs="Times New Roman"/>
          <w:sz w:val="28"/>
          <w:szCs w:val="28"/>
        </w:rPr>
        <w:t xml:space="preserve"> детей, а также развивает координацию движений и мелкую моторику.</w:t>
      </w:r>
    </w:p>
    <w:p w:rsidR="00313979" w:rsidRDefault="00313979" w:rsidP="0079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Многим людям легче мыслить при повторяющихся физических движениях: ходьба, постукивание карандашом об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почему важно помнить, что неподвижный ребёнок не обучается.</w:t>
      </w:r>
    </w:p>
    <w:p w:rsidR="007B4597" w:rsidRDefault="007B4597" w:rsidP="0079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взрослый внимательно изучает упражнения, тренируется на себе. Затем учит ребенка, показывая упражнения.</w:t>
      </w:r>
    </w:p>
    <w:p w:rsidR="004477A8" w:rsidRPr="007B4597" w:rsidRDefault="004477A8" w:rsidP="00794B3B">
      <w:pPr>
        <w:jc w:val="both"/>
        <w:rPr>
          <w:rFonts w:asciiTheme="majorHAnsi" w:hAnsiTheme="majorHAnsi" w:cs="Times New Roman"/>
          <w:color w:val="C00000"/>
          <w:sz w:val="28"/>
          <w:szCs w:val="28"/>
        </w:rPr>
      </w:pPr>
      <w:r w:rsidRPr="007B4597">
        <w:rPr>
          <w:rFonts w:asciiTheme="majorHAnsi" w:hAnsiTheme="majorHAnsi" w:cs="Times New Roman"/>
          <w:b/>
          <w:color w:val="C00000"/>
          <w:sz w:val="28"/>
          <w:szCs w:val="28"/>
        </w:rPr>
        <w:t>«Окошечко открывается-закрывается»</w:t>
      </w:r>
    </w:p>
    <w:p w:rsidR="004477A8" w:rsidRDefault="004477A8" w:rsidP="00B3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голова прямо, губы сомкнуты.                                                                       На счет «один» челюсть опускается, язык лежит св</w:t>
      </w:r>
      <w:r w:rsidR="00B30CF3">
        <w:rPr>
          <w:rFonts w:ascii="Times New Roman" w:hAnsi="Times New Roman" w:cs="Times New Roman"/>
          <w:sz w:val="28"/>
          <w:szCs w:val="28"/>
        </w:rPr>
        <w:t xml:space="preserve">ободно, губы сохраняют округлую </w:t>
      </w:r>
      <w:r>
        <w:rPr>
          <w:rFonts w:ascii="Times New Roman" w:hAnsi="Times New Roman" w:cs="Times New Roman"/>
          <w:sz w:val="28"/>
          <w:szCs w:val="28"/>
        </w:rPr>
        <w:t xml:space="preserve">форму, зубы не обнажены.                                                                                                                На счет «два» фиксируется открытое положение рта.                                                                   На «три» рот закрывается.                                                                                                          Показ кистью руки: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сомкнутых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 ладонью вниз, большой палец прижат к указательному. При открытии рта большой палец опускается вниз,        4 пальца</w:t>
      </w:r>
      <w:r w:rsidR="008E3D51">
        <w:rPr>
          <w:rFonts w:ascii="Times New Roman" w:hAnsi="Times New Roman" w:cs="Times New Roman"/>
          <w:sz w:val="28"/>
          <w:szCs w:val="28"/>
        </w:rPr>
        <w:t xml:space="preserve"> поднимаются вверх.</w:t>
      </w:r>
    </w:p>
    <w:p w:rsidR="002237D1" w:rsidRPr="00A02BB5" w:rsidRDefault="002237D1" w:rsidP="00B30CF3">
      <w:pPr>
        <w:rPr>
          <w:rFonts w:asciiTheme="majorHAnsi" w:hAnsiTheme="majorHAnsi" w:cs="Times New Roman"/>
          <w:color w:val="C00000"/>
          <w:sz w:val="28"/>
          <w:szCs w:val="28"/>
        </w:rPr>
      </w:pPr>
      <w:r w:rsidRPr="00A02BB5">
        <w:rPr>
          <w:rFonts w:asciiTheme="majorHAnsi" w:hAnsiTheme="majorHAnsi" w:cs="Times New Roman"/>
          <w:b/>
          <w:color w:val="C00000"/>
          <w:sz w:val="28"/>
          <w:szCs w:val="28"/>
        </w:rPr>
        <w:t>«Трубочка» - «Улыбка»</w:t>
      </w:r>
    </w:p>
    <w:p w:rsidR="002237D1" w:rsidRDefault="002237D1" w:rsidP="00B3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губы сомкнуты, зубы не видны.                                                  На команду «трубочка» - губы вытягиваются вперёд, а все пальцы рук собираются в щепоть. На команду «улыбка» - губы растягиваются  в стороны, а</w:t>
      </w:r>
      <w:r w:rsidR="00B30CF3">
        <w:rPr>
          <w:rFonts w:ascii="Times New Roman" w:hAnsi="Times New Roman" w:cs="Times New Roman"/>
          <w:sz w:val="28"/>
          <w:szCs w:val="28"/>
        </w:rPr>
        <w:t xml:space="preserve"> пальцы врозь. Упражнение повторяют 4-5 раз без перерыва.          </w:t>
      </w:r>
    </w:p>
    <w:p w:rsidR="00B30CF3" w:rsidRPr="00A02BB5" w:rsidRDefault="00B30CF3" w:rsidP="00B30CF3">
      <w:pPr>
        <w:jc w:val="both"/>
        <w:rPr>
          <w:rFonts w:asciiTheme="majorHAnsi" w:hAnsiTheme="majorHAnsi" w:cs="Times New Roman"/>
          <w:color w:val="C00000"/>
          <w:sz w:val="28"/>
          <w:szCs w:val="28"/>
        </w:rPr>
      </w:pPr>
      <w:r w:rsidRPr="00A02BB5">
        <w:rPr>
          <w:rFonts w:asciiTheme="majorHAnsi" w:hAnsiTheme="majorHAnsi" w:cs="Times New Roman"/>
          <w:b/>
          <w:color w:val="C00000"/>
          <w:sz w:val="28"/>
          <w:szCs w:val="28"/>
        </w:rPr>
        <w:t>«Змейка»</w:t>
      </w:r>
    </w:p>
    <w:p w:rsidR="00FD1CE2" w:rsidRDefault="00FD1CE2" w:rsidP="00B3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команду «змейка вылезла из норки» - рот широко открывается, тонкий язык тянется вперёд, а одна рука тянется вперёд, пальцы собраны в щепоть.  </w:t>
      </w:r>
      <w:r>
        <w:rPr>
          <w:rFonts w:ascii="Times New Roman" w:hAnsi="Times New Roman" w:cs="Times New Roman"/>
          <w:sz w:val="28"/>
          <w:szCs w:val="28"/>
        </w:rPr>
        <w:lastRenderedPageBreak/>
        <w:t>На команду «змейка спряталась» - язык прячется в рот, а рука опускается.  Затем рука меняется.</w:t>
      </w:r>
    </w:p>
    <w:p w:rsidR="00A02BB5" w:rsidRDefault="00A02BB5" w:rsidP="00B30C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FBB" w:rsidRPr="00A02BB5" w:rsidRDefault="00E62355" w:rsidP="00B30CF3">
      <w:pPr>
        <w:jc w:val="both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A02BB5">
        <w:rPr>
          <w:rFonts w:asciiTheme="majorHAnsi" w:hAnsiTheme="majorHAnsi" w:cs="Times New Roman"/>
          <w:b/>
          <w:color w:val="C00000"/>
          <w:sz w:val="28"/>
          <w:szCs w:val="28"/>
        </w:rPr>
        <w:t>«</w:t>
      </w:r>
      <w:proofErr w:type="spellStart"/>
      <w:r w:rsidRPr="00A02BB5">
        <w:rPr>
          <w:rFonts w:asciiTheme="majorHAnsi" w:hAnsiTheme="majorHAnsi" w:cs="Times New Roman"/>
          <w:b/>
          <w:color w:val="C00000"/>
          <w:sz w:val="28"/>
          <w:szCs w:val="28"/>
        </w:rPr>
        <w:t>Расчёсочка</w:t>
      </w:r>
      <w:proofErr w:type="spellEnd"/>
      <w:r w:rsidRPr="00A02BB5">
        <w:rPr>
          <w:rFonts w:asciiTheme="majorHAnsi" w:hAnsiTheme="majorHAnsi" w:cs="Times New Roman"/>
          <w:b/>
          <w:color w:val="C00000"/>
          <w:sz w:val="28"/>
          <w:szCs w:val="28"/>
        </w:rPr>
        <w:t>»</w:t>
      </w:r>
    </w:p>
    <w:p w:rsidR="00324FBB" w:rsidRDefault="00324FBB" w:rsidP="00B3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Нижние зубы касаются верхней губы и легко почёсывают её,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движение верхними зубами, касаясь нижней губы. При этом руки </w:t>
      </w:r>
    </w:p>
    <w:p w:rsidR="00324FBB" w:rsidRDefault="00324FBB" w:rsidP="00B3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неподвижны, согнуты в локтях, подняты ладонями вверх, двигаются только пальцы вверх-вниз.</w:t>
      </w:r>
    </w:p>
    <w:p w:rsidR="00324FBB" w:rsidRPr="00A02BB5" w:rsidRDefault="00324FBB" w:rsidP="00B30CF3">
      <w:pPr>
        <w:jc w:val="both"/>
        <w:rPr>
          <w:rFonts w:asciiTheme="majorHAnsi" w:hAnsiTheme="majorHAnsi" w:cs="Times New Roman"/>
          <w:color w:val="C00000"/>
          <w:sz w:val="28"/>
          <w:szCs w:val="28"/>
        </w:rPr>
      </w:pPr>
      <w:r w:rsidRPr="00A02BB5">
        <w:rPr>
          <w:rFonts w:asciiTheme="majorHAnsi" w:hAnsiTheme="majorHAnsi" w:cs="Times New Roman"/>
          <w:b/>
          <w:color w:val="C00000"/>
          <w:sz w:val="28"/>
          <w:szCs w:val="28"/>
        </w:rPr>
        <w:t>«Качели»</w:t>
      </w:r>
    </w:p>
    <w:p w:rsidR="00324FBB" w:rsidRDefault="00324FBB" w:rsidP="00B3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рот открыт</w:t>
      </w:r>
      <w:r w:rsidR="009A60E1">
        <w:rPr>
          <w:rFonts w:ascii="Times New Roman" w:hAnsi="Times New Roman" w:cs="Times New Roman"/>
          <w:sz w:val="28"/>
          <w:szCs w:val="28"/>
        </w:rPr>
        <w:t>, руки согнуты в локтях. На команду «вверх» язык тянется к носу, ладони вверх. На команду «вниз» язык тянется вниз, к подбородку, ладони опускаются вниз.</w:t>
      </w:r>
      <w:r w:rsidR="0037644E">
        <w:rPr>
          <w:rFonts w:ascii="Times New Roman" w:hAnsi="Times New Roman" w:cs="Times New Roman"/>
          <w:sz w:val="28"/>
          <w:szCs w:val="28"/>
        </w:rPr>
        <w:t xml:space="preserve"> Другой вариант: </w:t>
      </w:r>
      <w:proofErr w:type="gramStart"/>
      <w:r w:rsidR="0037644E"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 w:rsidR="0037644E">
        <w:rPr>
          <w:rFonts w:ascii="Times New Roman" w:hAnsi="Times New Roman" w:cs="Times New Roman"/>
          <w:sz w:val="28"/>
          <w:szCs w:val="28"/>
        </w:rPr>
        <w:t xml:space="preserve"> то за верхние зубы, то опускается за нижние зубы вместе с движениями ладоней.</w:t>
      </w:r>
    </w:p>
    <w:p w:rsidR="00575596" w:rsidRPr="00A02BB5" w:rsidRDefault="00575596" w:rsidP="00B30CF3">
      <w:pPr>
        <w:jc w:val="both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A02BB5">
        <w:rPr>
          <w:rFonts w:asciiTheme="majorHAnsi" w:hAnsiTheme="majorHAnsi" w:cs="Times New Roman"/>
          <w:b/>
          <w:color w:val="C00000"/>
          <w:sz w:val="28"/>
          <w:szCs w:val="28"/>
        </w:rPr>
        <w:t>«Часики»</w:t>
      </w:r>
    </w:p>
    <w:p w:rsidR="00575596" w:rsidRDefault="00022392" w:rsidP="00B3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полуоткрыт. На счёт «тик»</w:t>
      </w:r>
      <w:r w:rsidR="004D7EDA">
        <w:rPr>
          <w:rFonts w:ascii="Times New Roman" w:hAnsi="Times New Roman" w:cs="Times New Roman"/>
          <w:sz w:val="28"/>
          <w:szCs w:val="28"/>
        </w:rPr>
        <w:t xml:space="preserve"> коснуться кончиком языка левого уголка рта, на счёт «так» - правого. При этом ладони параллельны столу, пальцы плотно сдвинуты. Синхронно с языком двигается только ладонь. Эти движения повторяются 5-6 раз без перерыва, при этом нижняя челюсть не движется.</w:t>
      </w:r>
    </w:p>
    <w:p w:rsidR="00C56ADC" w:rsidRPr="00A02BB5" w:rsidRDefault="00C56ADC" w:rsidP="00B30CF3">
      <w:pPr>
        <w:jc w:val="both"/>
        <w:rPr>
          <w:rFonts w:asciiTheme="majorHAnsi" w:hAnsiTheme="majorHAnsi" w:cs="Times New Roman"/>
          <w:color w:val="C00000"/>
          <w:sz w:val="28"/>
          <w:szCs w:val="28"/>
        </w:rPr>
      </w:pPr>
      <w:r w:rsidRPr="00A02BB5">
        <w:rPr>
          <w:rFonts w:asciiTheme="majorHAnsi" w:hAnsiTheme="majorHAnsi" w:cs="Times New Roman"/>
          <w:b/>
          <w:color w:val="C00000"/>
          <w:sz w:val="28"/>
          <w:szCs w:val="28"/>
        </w:rPr>
        <w:t>«Лошадка»</w:t>
      </w:r>
    </w:p>
    <w:p w:rsidR="00C56ADC" w:rsidRDefault="00C56ADC" w:rsidP="00B3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рот приоткрыт, губы улыбаются. Кончик языка щёлкает, челюсть неподвижна. При этом щёлкаем большим и безымянным пальцами одновременно со щелчками языка.</w:t>
      </w:r>
    </w:p>
    <w:p w:rsidR="00F37704" w:rsidRPr="00C56ADC" w:rsidRDefault="00F37704" w:rsidP="00B3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занятии проводится не более четырёх упражнений.</w:t>
      </w:r>
    </w:p>
    <w:p w:rsidR="00096C1F" w:rsidRPr="00096C1F" w:rsidRDefault="00096C1F" w:rsidP="00B30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96C1F" w:rsidRPr="00096C1F" w:rsidSect="0005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74"/>
    <w:rsid w:val="00022392"/>
    <w:rsid w:val="000548B4"/>
    <w:rsid w:val="00096C1F"/>
    <w:rsid w:val="00174193"/>
    <w:rsid w:val="002237D1"/>
    <w:rsid w:val="00313979"/>
    <w:rsid w:val="00324FBB"/>
    <w:rsid w:val="0037644E"/>
    <w:rsid w:val="004405BF"/>
    <w:rsid w:val="004477A8"/>
    <w:rsid w:val="004D7EDA"/>
    <w:rsid w:val="00510B75"/>
    <w:rsid w:val="00575596"/>
    <w:rsid w:val="00610A74"/>
    <w:rsid w:val="006343CB"/>
    <w:rsid w:val="00674FF5"/>
    <w:rsid w:val="00794B3B"/>
    <w:rsid w:val="007B4597"/>
    <w:rsid w:val="008E3D51"/>
    <w:rsid w:val="009A60E1"/>
    <w:rsid w:val="00A02BB5"/>
    <w:rsid w:val="00B30CF3"/>
    <w:rsid w:val="00C56ADC"/>
    <w:rsid w:val="00C91CFF"/>
    <w:rsid w:val="00E62355"/>
    <w:rsid w:val="00F37704"/>
    <w:rsid w:val="00F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15</cp:revision>
  <dcterms:created xsi:type="dcterms:W3CDTF">2019-08-15T06:43:00Z</dcterms:created>
  <dcterms:modified xsi:type="dcterms:W3CDTF">2020-01-21T09:50:00Z</dcterms:modified>
</cp:coreProperties>
</file>