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F" w:rsidRPr="00F862EC" w:rsidRDefault="00F862EC" w:rsidP="00F862EC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Pr="00F862E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AC5FD3" w:rsidRPr="000676CB" w:rsidRDefault="00F862EC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    </w:t>
      </w:r>
      <w:r w:rsidR="000676CB">
        <w:rPr>
          <w:rFonts w:ascii="Times New Roman" w:hAnsi="Times New Roman" w:cs="Times New Roman"/>
          <w:b/>
          <w:bCs/>
          <w:color w:val="C00000"/>
          <w:sz w:val="28"/>
        </w:rPr>
        <w:t>«</w:t>
      </w:r>
      <w:r w:rsidR="009E732F" w:rsidRPr="000676CB">
        <w:rPr>
          <w:rFonts w:ascii="Times New Roman" w:hAnsi="Times New Roman" w:cs="Times New Roman"/>
          <w:b/>
          <w:bCs/>
          <w:color w:val="C00000"/>
          <w:sz w:val="28"/>
        </w:rPr>
        <w:t>КАК LEGO</w:t>
      </w:r>
      <w:r w:rsidR="00AC5FD3" w:rsidRPr="000676CB">
        <w:rPr>
          <w:rFonts w:ascii="Times New Roman" w:hAnsi="Times New Roman" w:cs="Times New Roman"/>
          <w:b/>
          <w:bCs/>
          <w:color w:val="C00000"/>
          <w:sz w:val="28"/>
        </w:rPr>
        <w:t xml:space="preserve"> ВЛИЯЕТ НА РАЗВИТИЕ ДЕТЕЙ</w:t>
      </w:r>
      <w:r w:rsidR="000676CB">
        <w:rPr>
          <w:rFonts w:ascii="Times New Roman" w:hAnsi="Times New Roman" w:cs="Times New Roman"/>
          <w:b/>
          <w:bCs/>
          <w:color w:val="C00000"/>
          <w:sz w:val="28"/>
        </w:rPr>
        <w:t>»</w:t>
      </w:r>
    </w:p>
    <w:p w:rsidR="00FF0E96" w:rsidRDefault="001550D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LEGO</w:t>
      </w:r>
      <w:r w:rsidR="00AC5FD3"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</w:p>
    <w:p w:rsidR="00FF0E96" w:rsidRDefault="009E732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C5FD3" w:rsidRPr="00AC5FD3">
        <w:rPr>
          <w:rFonts w:ascii="Times New Roman" w:hAnsi="Times New Roman" w:cs="Times New Roman"/>
          <w:sz w:val="28"/>
        </w:rPr>
        <w:t xml:space="preserve">ы расскажем, как конструктор влияет на развитие </w:t>
      </w:r>
      <w:r>
        <w:rPr>
          <w:rFonts w:ascii="Times New Roman" w:hAnsi="Times New Roman" w:cs="Times New Roman"/>
          <w:sz w:val="28"/>
        </w:rPr>
        <w:t xml:space="preserve">дошкольников </w:t>
      </w:r>
    </w:p>
    <w:p w:rsidR="00DB7815" w:rsidRPr="00AC5FD3" w:rsidRDefault="009E732F" w:rsidP="00FF0E9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 3 до 7</w:t>
      </w:r>
      <w:r w:rsidR="00AC5FD3"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FF0E96" w:rsidRDefault="00FF0E96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1: Развивается мелкая моторика</w:t>
      </w:r>
      <w:r w:rsidR="001550D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3328035</wp:posOffset>
            </wp:positionV>
            <wp:extent cx="2253615" cy="1657350"/>
            <wp:effectExtent l="0" t="0" r="0" b="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 Вот так во</w:t>
      </w:r>
      <w:r w:rsidR="009E732F">
        <w:rPr>
          <w:rFonts w:ascii="Times New Roman" w:hAnsi="Times New Roman" w:cs="Times New Roman"/>
          <w:sz w:val="28"/>
        </w:rPr>
        <w:t>т.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</w:p>
    <w:p w:rsidR="000676CB" w:rsidRPr="000676CB" w:rsidRDefault="000676CB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0676CB">
        <w:rPr>
          <w:rFonts w:ascii="Times New Roman" w:hAnsi="Times New Roman" w:cs="Times New Roman"/>
          <w:b/>
          <w:bCs/>
          <w:i/>
          <w:sz w:val="28"/>
        </w:rPr>
        <w:t>Например, собираем «Утенка»</w:t>
      </w:r>
    </w:p>
    <w:p w:rsidR="00DB7815" w:rsidRDefault="00DB7815" w:rsidP="00F862EC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2: Закладываются инженерные навыки</w:t>
      </w:r>
      <w:r w:rsidR="001550D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DB7815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3267075</wp:posOffset>
            </wp:positionH>
            <wp:positionV relativeFrom="margin">
              <wp:posOffset>7680960</wp:posOffset>
            </wp:positionV>
            <wp:extent cx="2409825" cy="1556385"/>
            <wp:effectExtent l="19050" t="0" r="9525" b="0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0D1">
        <w:rPr>
          <w:rFonts w:ascii="Times New Roman" w:hAnsi="Times New Roman" w:cs="Times New Roman"/>
          <w:sz w:val="28"/>
        </w:rPr>
        <w:t xml:space="preserve">Может </w:t>
      </w:r>
      <w:r w:rsidR="00AC5FD3" w:rsidRPr="00AC5FD3">
        <w:rPr>
          <w:rFonts w:ascii="Times New Roman" w:hAnsi="Times New Roman" w:cs="Times New Roman"/>
          <w:sz w:val="28"/>
        </w:rPr>
        <w:t>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</w:t>
      </w:r>
      <w:r w:rsidR="009E732F">
        <w:rPr>
          <w:rFonts w:ascii="Times New Roman" w:hAnsi="Times New Roman" w:cs="Times New Roman"/>
          <w:sz w:val="28"/>
        </w:rPr>
        <w:t xml:space="preserve"> </w:t>
      </w:r>
      <w:r w:rsidR="00AC5FD3" w:rsidRPr="00AC5FD3">
        <w:rPr>
          <w:rFonts w:ascii="Times New Roman" w:hAnsi="Times New Roman" w:cs="Times New Roman"/>
          <w:sz w:val="28"/>
        </w:rPr>
        <w:t>— пораскинуть мозгами придется как следует, а заодно их потренировать.</w:t>
      </w:r>
    </w:p>
    <w:p w:rsidR="001550D1" w:rsidRDefault="001550D1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</w:p>
    <w:p w:rsidR="00DB7815" w:rsidRPr="00DB7815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DB7815">
        <w:rPr>
          <w:rFonts w:ascii="Times New Roman" w:hAnsi="Times New Roman" w:cs="Times New Roman"/>
          <w:b/>
          <w:i/>
          <w:sz w:val="28"/>
        </w:rPr>
        <w:t>Например,</w:t>
      </w:r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 собираем «Мостик» </w:t>
      </w:r>
    </w:p>
    <w:p w:rsidR="00DB7815" w:rsidRDefault="00DB7815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F0E96" w:rsidRDefault="00FF0E96" w:rsidP="00FF0E9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FF0E96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3: Подтягиваются основы математики</w:t>
      </w:r>
      <w:r w:rsidR="001550D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1537335</wp:posOffset>
            </wp:positionV>
            <wp:extent cx="2660650" cy="1638300"/>
            <wp:effectExtent l="19050" t="0" r="6350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32F">
        <w:rPr>
          <w:rFonts w:ascii="Times New Roman" w:hAnsi="Times New Roman" w:cs="Times New Roman"/>
          <w:sz w:val="28"/>
        </w:rPr>
        <w:t>Да, даже они.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полезно, интере</w:t>
      </w:r>
      <w:r w:rsidR="001550D1">
        <w:rPr>
          <w:rFonts w:ascii="Times New Roman" w:hAnsi="Times New Roman" w:cs="Times New Roman"/>
          <w:sz w:val="28"/>
        </w:rPr>
        <w:t>сно и очень важно всем. Детали</w:t>
      </w:r>
      <w:r w:rsidR="00AC5FD3" w:rsidRPr="00AC5FD3">
        <w:rPr>
          <w:rFonts w:ascii="Times New Roman" w:hAnsi="Times New Roman" w:cs="Times New Roman"/>
          <w:sz w:val="28"/>
        </w:rPr>
        <w:t xml:space="preserve">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1550D1" w:rsidRDefault="001550D1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</w:p>
    <w:p w:rsidR="002A4E91" w:rsidRPr="002A4E91" w:rsidRDefault="002A4E91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2A4E91">
        <w:rPr>
          <w:rFonts w:ascii="Times New Roman" w:hAnsi="Times New Roman" w:cs="Times New Roman"/>
          <w:b/>
          <w:i/>
          <w:sz w:val="28"/>
        </w:rPr>
        <w:t xml:space="preserve"> </w:t>
      </w:r>
      <w:r w:rsidR="000676CB" w:rsidRPr="002A4E91">
        <w:rPr>
          <w:rFonts w:ascii="Times New Roman" w:hAnsi="Times New Roman" w:cs="Times New Roman"/>
          <w:b/>
          <w:i/>
          <w:sz w:val="28"/>
        </w:rPr>
        <w:t>Например,</w:t>
      </w:r>
      <w:r w:rsidRPr="002A4E91">
        <w:rPr>
          <w:rFonts w:ascii="Times New Roman" w:hAnsi="Times New Roman" w:cs="Times New Roman"/>
          <w:b/>
          <w:i/>
          <w:sz w:val="28"/>
        </w:rPr>
        <w:t xml:space="preserve"> </w:t>
      </w:r>
      <w:r w:rsidR="0049679F" w:rsidRPr="002A4E91">
        <w:rPr>
          <w:rFonts w:ascii="Times New Roman" w:hAnsi="Times New Roman" w:cs="Times New Roman"/>
          <w:b/>
          <w:i/>
          <w:sz w:val="28"/>
        </w:rPr>
        <w:t>строим «</w:t>
      </w:r>
      <w:r w:rsidR="0049679F">
        <w:rPr>
          <w:rFonts w:ascii="Times New Roman" w:hAnsi="Times New Roman" w:cs="Times New Roman"/>
          <w:b/>
          <w:i/>
          <w:sz w:val="28"/>
        </w:rPr>
        <w:t xml:space="preserve">Паровозик </w:t>
      </w:r>
      <w:r w:rsidR="000676CB">
        <w:rPr>
          <w:rFonts w:ascii="Times New Roman" w:hAnsi="Times New Roman" w:cs="Times New Roman"/>
          <w:b/>
          <w:i/>
          <w:sz w:val="28"/>
        </w:rPr>
        <w:t>из вагона</w:t>
      </w:r>
      <w:r w:rsidR="0049679F">
        <w:rPr>
          <w:rFonts w:ascii="Times New Roman" w:hAnsi="Times New Roman" w:cs="Times New Roman"/>
          <w:b/>
          <w:i/>
          <w:sz w:val="28"/>
        </w:rPr>
        <w:t>»</w:t>
      </w:r>
    </w:p>
    <w:p w:rsidR="00FF0E96" w:rsidRDefault="00FF0E96" w:rsidP="00F862E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1550D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9E732F"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4: Есть простор для творчества и фантазии</w:t>
      </w:r>
      <w:r w:rsidR="002A4E91">
        <w:rPr>
          <w:rFonts w:ascii="Times New Roman" w:hAnsi="Times New Roman" w:cs="Times New Roman"/>
          <w:b/>
          <w:bCs/>
          <w:sz w:val="28"/>
        </w:rPr>
        <w:t>.</w:t>
      </w:r>
    </w:p>
    <w:p w:rsidR="002A4E91" w:rsidRDefault="00FF0E96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6014085</wp:posOffset>
            </wp:positionV>
            <wp:extent cx="2847975" cy="1978660"/>
            <wp:effectExtent l="19050" t="0" r="9525" b="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="00AC5FD3"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</w:t>
      </w:r>
      <w:proofErr w:type="gramStart"/>
      <w:r w:rsidR="00AC5FD3" w:rsidRPr="00AC5FD3">
        <w:rPr>
          <w:rFonts w:ascii="Times New Roman" w:hAnsi="Times New Roman" w:cs="Times New Roman"/>
          <w:sz w:val="28"/>
        </w:rPr>
        <w:t>мельницу</w:t>
      </w:r>
      <w:proofErr w:type="gramEnd"/>
      <w:r w:rsidR="00AC5FD3" w:rsidRPr="00AC5FD3">
        <w:rPr>
          <w:rFonts w:ascii="Times New Roman" w:hAnsi="Times New Roman" w:cs="Times New Roman"/>
          <w:sz w:val="28"/>
        </w:rPr>
        <w:t xml:space="preserve"> если приложить чуть-чуть креативности. Из большого злого эльфийского дракона — много маленьких когтистых чудиков. И так далее. Огромный ассортимент разнообразных деталей позволит собрать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что угодно </w:t>
      </w:r>
      <w:r w:rsidR="00AC5FD3" w:rsidRPr="00AC5FD3">
        <w:rPr>
          <w:rFonts w:ascii="Times New Roman" w:hAnsi="Times New Roman" w:cs="Times New Roman"/>
          <w:sz w:val="28"/>
        </w:rPr>
        <w:t>из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чего угодно</w:t>
      </w:r>
      <w:r w:rsidR="00AC5FD3" w:rsidRPr="00AC5FD3">
        <w:rPr>
          <w:rFonts w:ascii="Times New Roman" w:hAnsi="Times New Roman" w:cs="Times New Roman"/>
          <w:sz w:val="28"/>
        </w:rPr>
        <w:t xml:space="preserve">. </w:t>
      </w:r>
    </w:p>
    <w:p w:rsidR="000676CB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2A4E91" w:rsidRDefault="002A4E9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2A4E91" w:rsidRDefault="002A4E9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2A4E91" w:rsidRDefault="002A4E9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2A4E91" w:rsidRDefault="002A4E91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550D1" w:rsidRDefault="001550D1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550D1" w:rsidRDefault="001550D1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 xml:space="preserve">5: Способствует </w:t>
      </w:r>
      <w:r w:rsidR="00FF0E96">
        <w:rPr>
          <w:rFonts w:ascii="Times New Roman" w:hAnsi="Times New Roman" w:cs="Times New Roman"/>
          <w:b/>
          <w:bCs/>
          <w:sz w:val="28"/>
        </w:rPr>
        <w:t xml:space="preserve">формированию 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усидчивости</w:t>
      </w:r>
      <w:r w:rsidR="001550D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A4E9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1425575</wp:posOffset>
            </wp:positionV>
            <wp:extent cx="3095625" cy="1600200"/>
            <wp:effectExtent l="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 посидеть спокойно за каким-то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="00AC5FD3"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="00AC5FD3"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</w:p>
    <w:p w:rsidR="001550D1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Например,</w:t>
      </w:r>
      <w:r w:rsidR="0049679F">
        <w:rPr>
          <w:rFonts w:ascii="Times New Roman" w:hAnsi="Times New Roman" w:cs="Times New Roman"/>
          <w:b/>
          <w:i/>
          <w:sz w:val="28"/>
        </w:rPr>
        <w:t xml:space="preserve"> собираем по </w:t>
      </w:r>
      <w:r w:rsidR="001550D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A4E91" w:rsidRDefault="001550D1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0676CB">
        <w:rPr>
          <w:rFonts w:ascii="Times New Roman" w:hAnsi="Times New Roman" w:cs="Times New Roman"/>
          <w:b/>
          <w:i/>
          <w:sz w:val="28"/>
        </w:rPr>
        <w:t xml:space="preserve">схеме: </w:t>
      </w:r>
      <w:r w:rsidR="000676CB" w:rsidRPr="002A4E91">
        <w:rPr>
          <w:rFonts w:ascii="Times New Roman" w:hAnsi="Times New Roman" w:cs="Times New Roman"/>
          <w:b/>
          <w:i/>
          <w:sz w:val="28"/>
        </w:rPr>
        <w:t>«</w:t>
      </w:r>
      <w:r w:rsidR="002A4E91">
        <w:rPr>
          <w:rFonts w:ascii="Times New Roman" w:hAnsi="Times New Roman" w:cs="Times New Roman"/>
          <w:b/>
          <w:i/>
          <w:sz w:val="28"/>
        </w:rPr>
        <w:t>Вертолет</w:t>
      </w:r>
      <w:r w:rsidR="002A4E91" w:rsidRPr="002A4E91">
        <w:rPr>
          <w:rFonts w:ascii="Times New Roman" w:hAnsi="Times New Roman" w:cs="Times New Roman"/>
          <w:b/>
          <w:i/>
          <w:sz w:val="28"/>
        </w:rPr>
        <w:t>»</w:t>
      </w:r>
      <w:r w:rsidR="002A4E9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9679F" w:rsidRPr="00AC5FD3" w:rsidRDefault="0049679F" w:rsidP="00F862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5FD3" w:rsidRPr="00AC5FD3" w:rsidRDefault="001550D1" w:rsidP="001550D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</w:t>
      </w:r>
      <w:r w:rsidR="009E732F"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6: Собирает семью вместе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AC5FD3" w:rsidRPr="00AC5FD3" w:rsidRDefault="00AC5FD3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49679F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6785610</wp:posOffset>
            </wp:positionV>
            <wp:extent cx="3200400" cy="2124075"/>
            <wp:effectExtent l="0" t="0" r="0" b="9525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И вот вам маленький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лайфхак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, если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AC5FD3" w:rsidRPr="00AC5FD3">
        <w:rPr>
          <w:rFonts w:ascii="Times New Roman" w:hAnsi="Times New Roman" w:cs="Times New Roman"/>
          <w:sz w:val="28"/>
        </w:rPr>
        <w:t>: разложите детали на видном месте и начните собирать сами. В девяти случаев из десяти через полчаса вы будете уже вырывать инструкцию из рук у малы</w:t>
      </w:r>
      <w:r w:rsidR="0049679F">
        <w:rPr>
          <w:rFonts w:ascii="Times New Roman" w:hAnsi="Times New Roman" w:cs="Times New Roman"/>
          <w:sz w:val="28"/>
        </w:rPr>
        <w:t>ша.</w:t>
      </w:r>
    </w:p>
    <w:p w:rsidR="000676CB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</w:p>
    <w:p w:rsidR="0049679F" w:rsidRPr="0049679F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совместно с родителями </w:t>
      </w:r>
    </w:p>
    <w:p w:rsidR="0049679F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550D1" w:rsidRDefault="001550D1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550D1" w:rsidRDefault="001550D1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550D1" w:rsidRDefault="001550D1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FF0E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7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: Позволяет творить новые миры</w:t>
      </w:r>
      <w:r w:rsidR="001550D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AC5FD3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Благо</w:t>
      </w:r>
      <w:r w:rsidR="00FF0E96">
        <w:rPr>
          <w:rFonts w:ascii="Times New Roman" w:hAnsi="Times New Roman" w:cs="Times New Roman"/>
          <w:sz w:val="28"/>
        </w:rPr>
        <w:t xml:space="preserve">даря великому ассортименту LEGO </w:t>
      </w:r>
      <w:r w:rsidRPr="00AC5FD3">
        <w:rPr>
          <w:rFonts w:ascii="Times New Roman" w:hAnsi="Times New Roman" w:cs="Times New Roman"/>
          <w:sz w:val="28"/>
        </w:rPr>
        <w:t xml:space="preserve">ваш ребенок сможет воплотить в играх свои самые смелые мечты. </w:t>
      </w:r>
      <w:proofErr w:type="spellStart"/>
      <w:r w:rsidRPr="00AC5FD3">
        <w:rPr>
          <w:rFonts w:ascii="Times New Roman" w:hAnsi="Times New Roman" w:cs="Times New Roman"/>
          <w:sz w:val="28"/>
        </w:rPr>
        <w:t>Моана</w:t>
      </w:r>
      <w:proofErr w:type="spellEnd"/>
      <w:r w:rsidRPr="00AC5FD3">
        <w:rPr>
          <w:rFonts w:ascii="Times New Roman" w:hAnsi="Times New Roman" w:cs="Times New Roman"/>
          <w:sz w:val="28"/>
        </w:rPr>
        <w:t xml:space="preserve"> запросто придет в гости в ледяной замок Эльзы, Ариэль совершит полет на </w:t>
      </w:r>
      <w:hyperlink r:id="rId14" w:history="1">
        <w:r w:rsidRPr="00AC5FD3">
          <w:rPr>
            <w:rStyle w:val="a3"/>
            <w:rFonts w:ascii="Times New Roman" w:hAnsi="Times New Roman" w:cs="Times New Roman"/>
            <w:sz w:val="28"/>
          </w:rPr>
          <w:t>волшебном эльфийском дирижабле</w:t>
        </w:r>
      </w:hyperlink>
      <w:r w:rsidRPr="00AC5FD3">
        <w:rPr>
          <w:rFonts w:ascii="Times New Roman" w:hAnsi="Times New Roman" w:cs="Times New Roman"/>
          <w:sz w:val="28"/>
        </w:rPr>
        <w:t>, и никому за это ничего не будет. В общем, это идеальная возможность для «</w:t>
      </w:r>
      <w:proofErr w:type="spellStart"/>
      <w:r w:rsidRPr="00AC5FD3">
        <w:rPr>
          <w:rFonts w:ascii="Times New Roman" w:hAnsi="Times New Roman" w:cs="Times New Roman"/>
          <w:sz w:val="28"/>
        </w:rPr>
        <w:t>кроссовера</w:t>
      </w:r>
      <w:proofErr w:type="spellEnd"/>
      <w:r w:rsidRPr="00AC5FD3">
        <w:rPr>
          <w:rFonts w:ascii="Times New Roman" w:hAnsi="Times New Roman" w:cs="Times New Roman"/>
          <w:sz w:val="28"/>
        </w:rPr>
        <w:t>» (встречи персонажей из разных вселенных), что способствует частым и длительным играм, развивающим навыки из пунктов № 1-</w:t>
      </w:r>
      <w:r w:rsidR="001550D1">
        <w:rPr>
          <w:rFonts w:ascii="Times New Roman" w:hAnsi="Times New Roman" w:cs="Times New Roman"/>
          <w:sz w:val="28"/>
        </w:rPr>
        <w:t xml:space="preserve"> </w:t>
      </w:r>
      <w:r w:rsidRPr="00AC5FD3">
        <w:rPr>
          <w:rFonts w:ascii="Times New Roman" w:hAnsi="Times New Roman" w:cs="Times New Roman"/>
          <w:sz w:val="28"/>
        </w:rPr>
        <w:t>№ 6. Сплошная польза.</w:t>
      </w:r>
    </w:p>
    <w:p w:rsidR="000676CB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2623185</wp:posOffset>
            </wp:positionV>
            <wp:extent cx="3600450" cy="2152650"/>
            <wp:effectExtent l="19050" t="0" r="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79F" w:rsidRPr="0049679F" w:rsidRDefault="000676CB" w:rsidP="00FF0E96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персонажей из мультфильма </w:t>
      </w:r>
    </w:p>
    <w:p w:rsidR="0049679F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Pr="00AC5FD3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F862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9679F" w:rsidRDefault="0049679F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E732F" w:rsidRDefault="00AC5FD3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Теперь вы убедились, что сложно найти другую такую игрушку, которая принесет ребенку ст</w:t>
      </w:r>
      <w:r w:rsidR="00FF0E96">
        <w:rPr>
          <w:rFonts w:ascii="Times New Roman" w:hAnsi="Times New Roman" w:cs="Times New Roman"/>
          <w:sz w:val="28"/>
        </w:rPr>
        <w:t>олько же пользы разом, как LEGO</w:t>
      </w:r>
      <w:r w:rsidRPr="00AC5FD3">
        <w:rPr>
          <w:rFonts w:ascii="Times New Roman" w:hAnsi="Times New Roman" w:cs="Times New Roman"/>
          <w:sz w:val="28"/>
        </w:rPr>
        <w:t>. Не зря этот конструктор считают одним из самых увлекательных изобретений XX века. Та</w:t>
      </w:r>
      <w:r w:rsidR="00FF0E96">
        <w:rPr>
          <w:rFonts w:ascii="Times New Roman" w:hAnsi="Times New Roman" w:cs="Times New Roman"/>
          <w:sz w:val="28"/>
        </w:rPr>
        <w:t>к и есть! Ребенку играть в LEGO</w:t>
      </w:r>
      <w:r w:rsidRPr="00AC5FD3">
        <w:rPr>
          <w:rFonts w:ascii="Times New Roman" w:hAnsi="Times New Roman" w:cs="Times New Roman"/>
          <w:sz w:val="28"/>
        </w:rPr>
        <w:t xml:space="preserve"> для развития не менее важно, чем читать книги или играть в обучающие игры. </w:t>
      </w:r>
    </w:p>
    <w:p w:rsidR="000676CB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0676CB" w:rsidRDefault="000676CB" w:rsidP="00F862E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C5FD3" w:rsidRPr="000676CB" w:rsidRDefault="00FF0E96" w:rsidP="00FF0E96">
      <w:pPr>
        <w:spacing w:after="0" w:line="360" w:lineRule="auto"/>
        <w:ind w:firstLine="709"/>
        <w:rPr>
          <w:rFonts w:ascii="Monotype Corsiva" w:hAnsi="Monotype Corsiva" w:cs="Times New Roman"/>
          <w:color w:val="C00000"/>
          <w:sz w:val="52"/>
        </w:rPr>
      </w:pPr>
      <w:r>
        <w:rPr>
          <w:rFonts w:ascii="Monotype Corsiva" w:hAnsi="Monotype Corsiva" w:cs="Times New Roman"/>
          <w:color w:val="C00000"/>
          <w:sz w:val="52"/>
        </w:rPr>
        <w:t xml:space="preserve">   </w:t>
      </w:r>
      <w:r w:rsidR="009E732F" w:rsidRPr="000676CB">
        <w:rPr>
          <w:rFonts w:ascii="Monotype Corsiva" w:hAnsi="Monotype Corsiva" w:cs="Times New Roman"/>
          <w:color w:val="C00000"/>
          <w:sz w:val="52"/>
        </w:rPr>
        <w:t>Развивайтесь вместе с LEGO</w:t>
      </w:r>
      <w:r w:rsidR="00AC5FD3" w:rsidRPr="000676CB">
        <w:rPr>
          <w:rFonts w:ascii="Monotype Corsiva" w:hAnsi="Monotype Corsiva" w:cs="Times New Roman"/>
          <w:color w:val="C00000"/>
          <w:sz w:val="52"/>
        </w:rPr>
        <w:t>!</w:t>
      </w:r>
    </w:p>
    <w:p w:rsidR="00901395" w:rsidRPr="00AC5FD3" w:rsidRDefault="0090139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01395" w:rsidRPr="00AC5FD3" w:rsidSect="000676CB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1E" w:rsidRDefault="00A0351E" w:rsidP="008320AA">
      <w:pPr>
        <w:spacing w:after="0" w:line="240" w:lineRule="auto"/>
      </w:pPr>
      <w:r>
        <w:separator/>
      </w:r>
    </w:p>
  </w:endnote>
  <w:endnote w:type="continuationSeparator" w:id="0">
    <w:p w:rsidR="00A0351E" w:rsidRDefault="00A0351E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1E" w:rsidRDefault="00A0351E" w:rsidP="008320AA">
      <w:pPr>
        <w:spacing w:after="0" w:line="240" w:lineRule="auto"/>
      </w:pPr>
      <w:r>
        <w:separator/>
      </w:r>
    </w:p>
  </w:footnote>
  <w:footnote w:type="continuationSeparator" w:id="0">
    <w:p w:rsidR="00A0351E" w:rsidRDefault="00A0351E" w:rsidP="0083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FD3"/>
    <w:rsid w:val="000676CB"/>
    <w:rsid w:val="001550D1"/>
    <w:rsid w:val="00215EBF"/>
    <w:rsid w:val="002A4E91"/>
    <w:rsid w:val="0049679F"/>
    <w:rsid w:val="008320AA"/>
    <w:rsid w:val="00901395"/>
    <w:rsid w:val="009E732F"/>
    <w:rsid w:val="00A0351E"/>
    <w:rsid w:val="00AC5FD3"/>
    <w:rsid w:val="00DB7815"/>
    <w:rsid w:val="00F862EC"/>
    <w:rsid w:val="00FD5013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lum.ru/products/konstruktor-drakon-korola-goblinov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9E39-CB26-43E3-A427-0939E62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User2</cp:lastModifiedBy>
  <cp:revision>10</cp:revision>
  <dcterms:created xsi:type="dcterms:W3CDTF">2019-01-23T12:05:00Z</dcterms:created>
  <dcterms:modified xsi:type="dcterms:W3CDTF">2020-11-23T08:12:00Z</dcterms:modified>
</cp:coreProperties>
</file>