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E1" w:rsidRDefault="00BF4EE1" w:rsidP="00B36837">
      <w:pPr>
        <w:spacing w:after="0" w:line="240" w:lineRule="auto"/>
        <w:ind w:right="170" w:firstLine="708"/>
        <w:jc w:val="center"/>
        <w:rPr>
          <w:rFonts w:ascii="Times New Roman" w:hAnsi="Times New Roman"/>
          <w:sz w:val="28"/>
          <w:szCs w:val="28"/>
        </w:rPr>
      </w:pPr>
      <w:r w:rsidRPr="00BF4EE1">
        <w:rPr>
          <w:rFonts w:ascii="Times New Roman" w:hAnsi="Times New Roman"/>
          <w:sz w:val="28"/>
          <w:szCs w:val="28"/>
        </w:rPr>
        <w:t xml:space="preserve">Муниципальное </w:t>
      </w:r>
      <w:r>
        <w:rPr>
          <w:rFonts w:ascii="Times New Roman" w:hAnsi="Times New Roman"/>
          <w:sz w:val="28"/>
          <w:szCs w:val="28"/>
        </w:rPr>
        <w:t xml:space="preserve">дошкольное образовательное учреждение </w:t>
      </w:r>
    </w:p>
    <w:p w:rsidR="00BF4EE1" w:rsidRDefault="00BF4EE1" w:rsidP="00B36837">
      <w:pPr>
        <w:spacing w:after="0" w:line="240" w:lineRule="auto"/>
        <w:ind w:right="170" w:firstLine="708"/>
        <w:jc w:val="center"/>
        <w:rPr>
          <w:rFonts w:ascii="Times New Roman" w:hAnsi="Times New Roman"/>
          <w:b/>
          <w:sz w:val="28"/>
          <w:szCs w:val="28"/>
        </w:rPr>
      </w:pPr>
      <w:r>
        <w:rPr>
          <w:rFonts w:ascii="Times New Roman" w:hAnsi="Times New Roman"/>
          <w:sz w:val="28"/>
          <w:szCs w:val="28"/>
        </w:rPr>
        <w:t>«Детский сад № 69»</w:t>
      </w: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Pr="00BF4EE1" w:rsidRDefault="00BF4EE1" w:rsidP="00B36837">
      <w:pPr>
        <w:spacing w:after="0" w:line="240" w:lineRule="auto"/>
        <w:ind w:right="170" w:firstLine="708"/>
        <w:jc w:val="center"/>
        <w:rPr>
          <w:rFonts w:ascii="Times New Roman" w:hAnsi="Times New Roman"/>
          <w:b/>
          <w:sz w:val="40"/>
          <w:szCs w:val="40"/>
        </w:rPr>
      </w:pPr>
    </w:p>
    <w:p w:rsidR="00BF4EE1" w:rsidRPr="00BF4EE1" w:rsidRDefault="00BF4EE1" w:rsidP="00BF4EE1">
      <w:pPr>
        <w:spacing w:after="0" w:line="240" w:lineRule="auto"/>
        <w:ind w:right="170" w:firstLine="708"/>
        <w:jc w:val="center"/>
        <w:rPr>
          <w:rFonts w:ascii="Times New Roman" w:hAnsi="Times New Roman"/>
          <w:b/>
          <w:sz w:val="40"/>
          <w:szCs w:val="40"/>
        </w:rPr>
      </w:pPr>
      <w:r w:rsidRPr="00BF4EE1">
        <w:rPr>
          <w:rFonts w:ascii="Times New Roman" w:hAnsi="Times New Roman"/>
          <w:b/>
          <w:sz w:val="40"/>
          <w:szCs w:val="40"/>
        </w:rPr>
        <w:t xml:space="preserve">«ОПОРНЫЕ СХЕМЫ КАК ОДНО ИЗ СРЕДСТВ ОБУЧЕНИЯ СОСТАВЛЕНИЮ ОПИСАТЕЛЬНЫХ РАССКАЗОВ </w:t>
      </w:r>
    </w:p>
    <w:p w:rsidR="00BF4EE1" w:rsidRDefault="00BF4EE1" w:rsidP="00BF4EE1">
      <w:pPr>
        <w:spacing w:after="0" w:line="240" w:lineRule="auto"/>
        <w:ind w:right="170" w:firstLine="708"/>
        <w:jc w:val="center"/>
        <w:rPr>
          <w:rFonts w:ascii="Times New Roman" w:hAnsi="Times New Roman"/>
          <w:b/>
          <w:sz w:val="40"/>
          <w:szCs w:val="40"/>
        </w:rPr>
      </w:pPr>
      <w:r w:rsidRPr="00BF4EE1">
        <w:rPr>
          <w:rFonts w:ascii="Times New Roman" w:hAnsi="Times New Roman"/>
          <w:b/>
          <w:sz w:val="40"/>
          <w:szCs w:val="40"/>
        </w:rPr>
        <w:t>ДЕТЕЙ 4-5 ЛЕТ С ОВЗ»</w:t>
      </w:r>
    </w:p>
    <w:p w:rsidR="00953456" w:rsidRPr="00BF4EE1" w:rsidRDefault="00953456" w:rsidP="00BF4EE1">
      <w:pPr>
        <w:spacing w:after="0" w:line="240" w:lineRule="auto"/>
        <w:ind w:right="170" w:firstLine="708"/>
        <w:jc w:val="center"/>
        <w:rPr>
          <w:rFonts w:ascii="Times New Roman" w:hAnsi="Times New Roman"/>
          <w:b/>
          <w:sz w:val="40"/>
          <w:szCs w:val="40"/>
        </w:rPr>
      </w:pPr>
      <w:r>
        <w:rPr>
          <w:rFonts w:ascii="Times New Roman" w:hAnsi="Times New Roman"/>
          <w:b/>
          <w:sz w:val="40"/>
          <w:szCs w:val="40"/>
        </w:rPr>
        <w:t>(инновационная деятельность)</w:t>
      </w: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F4EE1">
      <w:pPr>
        <w:spacing w:after="0" w:line="240" w:lineRule="auto"/>
        <w:ind w:right="170"/>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36837">
      <w:pPr>
        <w:spacing w:after="0" w:line="240" w:lineRule="auto"/>
        <w:ind w:right="170" w:firstLine="708"/>
        <w:jc w:val="center"/>
        <w:rPr>
          <w:rFonts w:ascii="Times New Roman" w:hAnsi="Times New Roman"/>
          <w:b/>
          <w:sz w:val="28"/>
          <w:szCs w:val="28"/>
        </w:rPr>
      </w:pPr>
    </w:p>
    <w:p w:rsidR="00BF4EE1" w:rsidRDefault="00BF4EE1" w:rsidP="00BF4EE1">
      <w:pPr>
        <w:spacing w:after="0" w:line="240" w:lineRule="auto"/>
        <w:ind w:right="170" w:firstLine="708"/>
        <w:jc w:val="right"/>
        <w:rPr>
          <w:rFonts w:ascii="Times New Roman" w:hAnsi="Times New Roman"/>
          <w:b/>
          <w:sz w:val="28"/>
          <w:szCs w:val="28"/>
        </w:rPr>
      </w:pPr>
      <w:r>
        <w:rPr>
          <w:rFonts w:ascii="Times New Roman" w:hAnsi="Times New Roman"/>
          <w:b/>
          <w:sz w:val="28"/>
          <w:szCs w:val="28"/>
        </w:rPr>
        <w:t xml:space="preserve">учитель-дефектолог </w:t>
      </w:r>
      <w:proofErr w:type="spellStart"/>
      <w:r>
        <w:rPr>
          <w:rFonts w:ascii="Times New Roman" w:hAnsi="Times New Roman"/>
          <w:b/>
          <w:sz w:val="28"/>
          <w:szCs w:val="28"/>
        </w:rPr>
        <w:t>Щагина</w:t>
      </w:r>
      <w:proofErr w:type="spellEnd"/>
      <w:r>
        <w:rPr>
          <w:rFonts w:ascii="Times New Roman" w:hAnsi="Times New Roman"/>
          <w:b/>
          <w:sz w:val="28"/>
          <w:szCs w:val="28"/>
        </w:rPr>
        <w:t xml:space="preserve"> Е.В.</w:t>
      </w:r>
    </w:p>
    <w:p w:rsidR="00BF4EE1" w:rsidRDefault="00BF4EE1" w:rsidP="00BF4EE1">
      <w:pPr>
        <w:spacing w:after="0" w:line="240" w:lineRule="auto"/>
        <w:ind w:right="170" w:firstLine="708"/>
        <w:jc w:val="right"/>
        <w:rPr>
          <w:rFonts w:ascii="Times New Roman" w:hAnsi="Times New Roman"/>
          <w:b/>
          <w:sz w:val="28"/>
          <w:szCs w:val="28"/>
        </w:rPr>
      </w:pPr>
    </w:p>
    <w:p w:rsidR="00BF4EE1" w:rsidRDefault="00BF4EE1" w:rsidP="00BF4EE1">
      <w:pPr>
        <w:spacing w:after="0" w:line="240" w:lineRule="auto"/>
        <w:ind w:right="170"/>
        <w:rPr>
          <w:rFonts w:ascii="Times New Roman" w:hAnsi="Times New Roman"/>
          <w:b/>
          <w:sz w:val="28"/>
          <w:szCs w:val="28"/>
        </w:rPr>
      </w:pPr>
    </w:p>
    <w:p w:rsidR="00BF4EE1" w:rsidRDefault="00BF4EE1" w:rsidP="00BF4EE1">
      <w:pPr>
        <w:spacing w:after="0" w:line="240" w:lineRule="auto"/>
        <w:ind w:right="170"/>
        <w:rPr>
          <w:rFonts w:ascii="Times New Roman" w:hAnsi="Times New Roman"/>
          <w:b/>
          <w:sz w:val="28"/>
          <w:szCs w:val="28"/>
        </w:rPr>
      </w:pPr>
    </w:p>
    <w:p w:rsidR="00BF4EE1" w:rsidRDefault="00BF4EE1" w:rsidP="00BF4EE1">
      <w:pPr>
        <w:spacing w:after="0" w:line="240" w:lineRule="auto"/>
        <w:ind w:right="170"/>
        <w:rPr>
          <w:rFonts w:ascii="Times New Roman" w:hAnsi="Times New Roman"/>
          <w:b/>
          <w:sz w:val="28"/>
          <w:szCs w:val="28"/>
        </w:rPr>
      </w:pPr>
    </w:p>
    <w:p w:rsidR="00B36837" w:rsidRDefault="00BF4EE1" w:rsidP="00BF4EE1">
      <w:pPr>
        <w:spacing w:after="0" w:line="240" w:lineRule="auto"/>
        <w:ind w:right="170"/>
        <w:jc w:val="center"/>
        <w:rPr>
          <w:rFonts w:ascii="Times New Roman" w:hAnsi="Times New Roman"/>
          <w:sz w:val="28"/>
          <w:szCs w:val="28"/>
        </w:rPr>
      </w:pPr>
      <w:r>
        <w:rPr>
          <w:rFonts w:ascii="Times New Roman" w:hAnsi="Times New Roman"/>
          <w:sz w:val="28"/>
          <w:szCs w:val="28"/>
        </w:rPr>
        <w:t>Ярославль, 2017</w:t>
      </w:r>
    </w:p>
    <w:p w:rsidR="00953456" w:rsidRDefault="00953456" w:rsidP="00BF4EE1">
      <w:pPr>
        <w:spacing w:after="0" w:line="240" w:lineRule="auto"/>
        <w:ind w:right="170"/>
        <w:jc w:val="center"/>
        <w:rPr>
          <w:rFonts w:ascii="Times New Roman" w:hAnsi="Times New Roman"/>
          <w:sz w:val="28"/>
          <w:szCs w:val="28"/>
        </w:rPr>
      </w:pPr>
    </w:p>
    <w:p w:rsidR="00953456" w:rsidRDefault="00953456" w:rsidP="00BF4EE1">
      <w:pPr>
        <w:spacing w:after="0" w:line="240" w:lineRule="auto"/>
        <w:ind w:left="426" w:right="170" w:firstLine="566"/>
        <w:jc w:val="both"/>
        <w:rPr>
          <w:rFonts w:ascii="Times New Roman" w:hAnsi="Times New Roman" w:cs="Times New Roman"/>
          <w:sz w:val="28"/>
          <w:szCs w:val="28"/>
        </w:rPr>
      </w:pPr>
    </w:p>
    <w:p w:rsidR="008111BC" w:rsidRDefault="003D64EA" w:rsidP="00BF4EE1">
      <w:pPr>
        <w:spacing w:after="0" w:line="240" w:lineRule="auto"/>
        <w:ind w:left="426" w:right="170" w:firstLine="566"/>
        <w:jc w:val="both"/>
        <w:rPr>
          <w:rFonts w:ascii="Times New Roman" w:hAnsi="Times New Roman" w:cs="Times New Roman"/>
          <w:sz w:val="28"/>
          <w:szCs w:val="28"/>
        </w:rPr>
      </w:pPr>
      <w:r w:rsidRPr="008111BC">
        <w:rPr>
          <w:rFonts w:ascii="Times New Roman" w:hAnsi="Times New Roman" w:cs="Times New Roman"/>
          <w:sz w:val="28"/>
          <w:szCs w:val="28"/>
        </w:rPr>
        <w:lastRenderedPageBreak/>
        <w:t>Нельзя переоценить роль родного языка, который помогает детям осознанно воспринимать окружающий мир и является средством общения. Развитие речи – один из важнейших разделов педагогики для детей дошкольного возраста, когда все психические процессы у ребенка развиваются с прямым участием речи. Поэтому дошкольный возраст является продуктивным периодом в плане педагогического воздействия.</w:t>
      </w:r>
    </w:p>
    <w:p w:rsidR="008111BC" w:rsidRPr="00BF4EE1" w:rsidRDefault="003D64EA" w:rsidP="00BF4EE1">
      <w:pPr>
        <w:spacing w:after="0" w:line="240" w:lineRule="auto"/>
        <w:ind w:left="426" w:right="283" w:firstLine="566"/>
        <w:jc w:val="both"/>
        <w:rPr>
          <w:rFonts w:ascii="Times New Roman" w:hAnsi="Times New Roman" w:cs="Times New Roman"/>
          <w:sz w:val="28"/>
          <w:szCs w:val="28"/>
        </w:rPr>
      </w:pPr>
      <w:r w:rsidRPr="008111BC">
        <w:rPr>
          <w:rFonts w:ascii="Times New Roman" w:hAnsi="Times New Roman" w:cs="Times New Roman"/>
          <w:sz w:val="28"/>
          <w:szCs w:val="28"/>
        </w:rPr>
        <w:t>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w:t>
      </w:r>
      <w:r w:rsidR="00597016" w:rsidRPr="00597016">
        <w:rPr>
          <w:rFonts w:ascii="Times New Roman" w:hAnsi="Times New Roman" w:cs="Times New Roman"/>
          <w:sz w:val="28"/>
          <w:szCs w:val="28"/>
        </w:rPr>
        <w:t xml:space="preserve"> [</w:t>
      </w:r>
      <w:r w:rsidR="00597016" w:rsidRPr="00BF4EE1">
        <w:rPr>
          <w:rFonts w:ascii="Times New Roman" w:hAnsi="Times New Roman" w:cs="Times New Roman"/>
          <w:sz w:val="28"/>
          <w:szCs w:val="28"/>
        </w:rPr>
        <w:t>7]</w:t>
      </w:r>
    </w:p>
    <w:p w:rsidR="003D64EA" w:rsidRPr="00BF4EE1" w:rsidRDefault="008111BC" w:rsidP="00BF4EE1">
      <w:pPr>
        <w:spacing w:after="0" w:line="240" w:lineRule="auto"/>
        <w:ind w:left="426" w:right="283" w:firstLine="566"/>
        <w:jc w:val="both"/>
        <w:rPr>
          <w:rFonts w:ascii="Times New Roman" w:hAnsi="Times New Roman" w:cs="Times New Roman"/>
          <w:sz w:val="28"/>
          <w:szCs w:val="28"/>
          <w:lang w:eastAsia="ru-RU"/>
        </w:rPr>
      </w:pPr>
      <w:r>
        <w:rPr>
          <w:rFonts w:ascii="Times New Roman" w:hAnsi="Times New Roman" w:cs="Times New Roman"/>
          <w:sz w:val="28"/>
          <w:szCs w:val="28"/>
        </w:rPr>
        <w:t>Р</w:t>
      </w:r>
      <w:r w:rsidR="003D64EA" w:rsidRPr="008111BC">
        <w:rPr>
          <w:rFonts w:ascii="Times New Roman" w:hAnsi="Times New Roman" w:cs="Times New Roman"/>
          <w:sz w:val="28"/>
          <w:szCs w:val="28"/>
        </w:rPr>
        <w:t>ечь ребенка развивается в единстве с формированием его мышления. В период дошкольного детства в мышлении детей происходят значительные изменения: расширяется их кругозор, совершенствуются мыслительные операции, появляются новые знания и умения, а значит, совершенствуется и речь. Однако мыслительные и языковые навыки дети приобретают лишь в общении с окружающими. По мере того как ребенок растет, общение усложняется по своему содержанию, что в свою очередь влечет за собой усложнение речевых форм, в которых оно протекает.</w:t>
      </w:r>
      <w:r w:rsidR="003D64EA" w:rsidRPr="008111BC">
        <w:rPr>
          <w:rFonts w:ascii="Times New Roman" w:hAnsi="Times New Roman" w:cs="Times New Roman"/>
          <w:sz w:val="28"/>
          <w:szCs w:val="28"/>
          <w:lang w:eastAsia="ru-RU"/>
        </w:rPr>
        <w:t xml:space="preserve"> Если у ребенка правильная речь и богатый словарный запас, ему легко формулировать и высказывать свои мысли, его возможности в познании окружающего мира очень широки. Нельзя забывать и о том, что хорошая речь влияет на качество и содержание отношений ребенка со взрослыми и сверстниками.</w:t>
      </w:r>
      <w:r w:rsidR="00597016" w:rsidRPr="00597016">
        <w:rPr>
          <w:rFonts w:ascii="Times New Roman" w:hAnsi="Times New Roman" w:cs="Times New Roman"/>
          <w:sz w:val="28"/>
          <w:szCs w:val="28"/>
          <w:lang w:eastAsia="ru-RU"/>
        </w:rPr>
        <w:t xml:space="preserve"> [</w:t>
      </w:r>
      <w:r w:rsidR="00597016" w:rsidRPr="00BF4EE1">
        <w:rPr>
          <w:rFonts w:ascii="Times New Roman" w:hAnsi="Times New Roman" w:cs="Times New Roman"/>
          <w:sz w:val="28"/>
          <w:szCs w:val="28"/>
          <w:lang w:eastAsia="ru-RU"/>
        </w:rPr>
        <w:t>2]</w:t>
      </w:r>
    </w:p>
    <w:p w:rsidR="006C54DB"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Проблема развития связной речи детей хорошо известна широкому кругу педагогов. У современных детей очень низкая коммуникативная способность. Несмотря на обилие информации</w:t>
      </w:r>
      <w:r w:rsidR="008111BC">
        <w:rPr>
          <w:rFonts w:ascii="Times New Roman" w:hAnsi="Times New Roman" w:cs="Times New Roman"/>
          <w:sz w:val="28"/>
          <w:szCs w:val="28"/>
          <w:lang w:eastAsia="ru-RU"/>
        </w:rPr>
        <w:t>,</w:t>
      </w:r>
      <w:r w:rsidRPr="008111BC">
        <w:rPr>
          <w:rFonts w:ascii="Times New Roman" w:hAnsi="Times New Roman" w:cs="Times New Roman"/>
          <w:sz w:val="28"/>
          <w:szCs w:val="28"/>
          <w:lang w:eastAsia="ru-RU"/>
        </w:rPr>
        <w:t xml:space="preserve"> речь наших детей неэмоциональна и лишена образности. Как правило, они просто описывают действие или односложно отвечают на вопрос. У детей очень скудный словарный запас. Им трудно подобрать слова. Развитию связной речи уделяется недостаточно времени, как педагогами, так и родителями. Общение с детьми у родителей часто строится из односложных фраз. Родители очень мало читают детям</w:t>
      </w:r>
      <w:r w:rsidR="006C54DB" w:rsidRPr="008111BC">
        <w:rPr>
          <w:rFonts w:ascii="Times New Roman" w:hAnsi="Times New Roman" w:cs="Times New Roman"/>
          <w:sz w:val="28"/>
          <w:szCs w:val="28"/>
          <w:lang w:eastAsia="ru-RU"/>
        </w:rPr>
        <w:t>. Поэтому, вопрос развития связной речи является одним из наиболее актуальных в настоящее время.</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Специальными исследованиями (Т.Б.Филичевой, В.П. </w:t>
      </w:r>
      <w:proofErr w:type="spellStart"/>
      <w:r w:rsidRPr="008111BC">
        <w:rPr>
          <w:rFonts w:ascii="Times New Roman" w:hAnsi="Times New Roman" w:cs="Times New Roman"/>
          <w:sz w:val="28"/>
          <w:szCs w:val="28"/>
        </w:rPr>
        <w:t>Глуховым</w:t>
      </w:r>
      <w:proofErr w:type="spellEnd"/>
      <w:r w:rsidRPr="008111BC">
        <w:rPr>
          <w:rFonts w:ascii="Times New Roman" w:hAnsi="Times New Roman" w:cs="Times New Roman"/>
          <w:sz w:val="28"/>
          <w:szCs w:val="28"/>
        </w:rPr>
        <w:t xml:space="preserve">, Н.С.Журавлёвой) установлено, что дошкольники с ОВЗ значительно отстают от нормально развивающихся сверстников в овладении навыками связной монологической речи. Они испытывают трудности </w:t>
      </w:r>
      <w:r w:rsidR="006C54DB" w:rsidRPr="008111BC">
        <w:rPr>
          <w:rFonts w:ascii="Times New Roman" w:hAnsi="Times New Roman" w:cs="Times New Roman"/>
          <w:sz w:val="28"/>
          <w:szCs w:val="28"/>
        </w:rPr>
        <w:t>при построении развёрнутых</w:t>
      </w:r>
      <w:r w:rsidRPr="008111BC">
        <w:rPr>
          <w:rFonts w:ascii="Times New Roman" w:hAnsi="Times New Roman" w:cs="Times New Roman"/>
          <w:sz w:val="28"/>
          <w:szCs w:val="28"/>
        </w:rPr>
        <w:t xml:space="preserve"> высказываний и их языкового оформления. Для высказываний детей характерны: нарушение связности и последовательности изложения, смысловые пропуски, выраженная ситуативность и фрагментарность, низкий уровень используемой фразовой речи.</w:t>
      </w:r>
      <w:r w:rsidR="00597016" w:rsidRPr="00597016">
        <w:rPr>
          <w:rFonts w:ascii="Times New Roman" w:hAnsi="Times New Roman" w:cs="Times New Roman"/>
          <w:sz w:val="28"/>
          <w:szCs w:val="28"/>
        </w:rPr>
        <w:t xml:space="preserve"> [14]</w:t>
      </w:r>
      <w:r w:rsidRPr="008111BC">
        <w:rPr>
          <w:rFonts w:ascii="Times New Roman" w:hAnsi="Times New Roman" w:cs="Times New Roman"/>
          <w:sz w:val="28"/>
          <w:szCs w:val="28"/>
        </w:rPr>
        <w:t xml:space="preserve"> Исходя из этого, формирование связной монологической речи приобретает первостепенное значение в общем комплексе коррекционно-развивающей работы с детьми с ОВЗ и необходимое условие для их успешного обучения в школе.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lastRenderedPageBreak/>
        <w:t>Вопросы развития связной речи изучались в разных аспектах Л.С. Выгодским, К.</w:t>
      </w:r>
      <w:r w:rsidR="00CA7F9E">
        <w:rPr>
          <w:rFonts w:ascii="Times New Roman" w:hAnsi="Times New Roman" w:cs="Times New Roman"/>
          <w:sz w:val="28"/>
          <w:szCs w:val="28"/>
        </w:rPr>
        <w:t xml:space="preserve">Д.Ушинским, Д.Б. </w:t>
      </w:r>
      <w:proofErr w:type="spellStart"/>
      <w:r w:rsidR="00CA7F9E">
        <w:rPr>
          <w:rFonts w:ascii="Times New Roman" w:hAnsi="Times New Roman" w:cs="Times New Roman"/>
          <w:sz w:val="28"/>
          <w:szCs w:val="28"/>
        </w:rPr>
        <w:t>Элькониным</w:t>
      </w:r>
      <w:proofErr w:type="spellEnd"/>
      <w:r w:rsidR="00CA7F9E">
        <w:rPr>
          <w:rFonts w:ascii="Times New Roman" w:hAnsi="Times New Roman" w:cs="Times New Roman"/>
          <w:sz w:val="28"/>
          <w:szCs w:val="28"/>
        </w:rPr>
        <w:t>, С.</w:t>
      </w:r>
      <w:r w:rsidRPr="008111BC">
        <w:rPr>
          <w:rFonts w:ascii="Times New Roman" w:hAnsi="Times New Roman" w:cs="Times New Roman"/>
          <w:sz w:val="28"/>
          <w:szCs w:val="28"/>
        </w:rPr>
        <w:t>Л. Рубинштейн, Е.И. Тихеевой, Е.А</w:t>
      </w:r>
      <w:r w:rsidR="00597016" w:rsidRPr="00597016">
        <w:rPr>
          <w:rFonts w:ascii="Times New Roman" w:hAnsi="Times New Roman" w:cs="Times New Roman"/>
          <w:sz w:val="28"/>
          <w:szCs w:val="28"/>
        </w:rPr>
        <w:t>.</w:t>
      </w:r>
      <w:r w:rsidRPr="008111BC">
        <w:rPr>
          <w:rFonts w:ascii="Times New Roman" w:hAnsi="Times New Roman" w:cs="Times New Roman"/>
          <w:sz w:val="28"/>
          <w:szCs w:val="28"/>
        </w:rPr>
        <w:t xml:space="preserve"> </w:t>
      </w:r>
      <w:proofErr w:type="spellStart"/>
      <w:r w:rsidRPr="008111BC">
        <w:rPr>
          <w:rFonts w:ascii="Times New Roman" w:hAnsi="Times New Roman" w:cs="Times New Roman"/>
          <w:sz w:val="28"/>
          <w:szCs w:val="28"/>
        </w:rPr>
        <w:t>Флериной</w:t>
      </w:r>
      <w:proofErr w:type="spellEnd"/>
      <w:r w:rsidRPr="008111BC">
        <w:rPr>
          <w:rFonts w:ascii="Times New Roman" w:hAnsi="Times New Roman" w:cs="Times New Roman"/>
          <w:sz w:val="28"/>
          <w:szCs w:val="28"/>
        </w:rPr>
        <w:t>, Ф.А.Сохиным и др.</w:t>
      </w:r>
    </w:p>
    <w:p w:rsid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Следует подчеркнуть, что овладение связными формами высказывания – сложный и длительный процесс, требующий умелого педагогического воздействия и руководства. Развитие связной речи дошкольника осуществляется в процессе повседневной жизни, а также на занятиях. В соответствии с программными требованиями в группах детского сада систематически проводятся занятия по обучению рассказыванию.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Существуют следующие виды рассказывания:</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описание игрушек и натуральных предметов</w:t>
      </w:r>
      <w:r w:rsidR="008111BC">
        <w:rPr>
          <w:rFonts w:ascii="Times New Roman" w:hAnsi="Times New Roman" w:cs="Times New Roman"/>
          <w:sz w:val="28"/>
          <w:szCs w:val="28"/>
        </w:rPr>
        <w:t>,</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рассказывание по картине</w:t>
      </w:r>
      <w:r w:rsidR="008111BC">
        <w:rPr>
          <w:rFonts w:ascii="Times New Roman" w:hAnsi="Times New Roman" w:cs="Times New Roman"/>
          <w:sz w:val="28"/>
          <w:szCs w:val="28"/>
        </w:rPr>
        <w:t>,</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пересказ</w:t>
      </w:r>
      <w:r w:rsidR="008111BC">
        <w:rPr>
          <w:rFonts w:ascii="Times New Roman" w:hAnsi="Times New Roman" w:cs="Times New Roman"/>
          <w:sz w:val="28"/>
          <w:szCs w:val="28"/>
        </w:rPr>
        <w:t>,</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рассказывание из личного опыта</w:t>
      </w:r>
      <w:r w:rsidR="008111BC">
        <w:rPr>
          <w:rFonts w:ascii="Times New Roman" w:hAnsi="Times New Roman" w:cs="Times New Roman"/>
          <w:sz w:val="28"/>
          <w:szCs w:val="28"/>
        </w:rPr>
        <w:t>,</w:t>
      </w:r>
      <w:r w:rsidRPr="008111BC">
        <w:rPr>
          <w:rFonts w:ascii="Times New Roman" w:hAnsi="Times New Roman" w:cs="Times New Roman"/>
          <w:sz w:val="28"/>
          <w:szCs w:val="28"/>
        </w:rPr>
        <w:t xml:space="preserve">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творческое рассказывание</w:t>
      </w:r>
      <w:r w:rsidR="008111BC">
        <w:rPr>
          <w:rFonts w:ascii="Times New Roman" w:hAnsi="Times New Roman" w:cs="Times New Roman"/>
          <w:sz w:val="28"/>
          <w:szCs w:val="28"/>
        </w:rPr>
        <w:t>.</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В программе нет </w:t>
      </w:r>
      <w:r w:rsidR="006C54DB" w:rsidRPr="008111BC">
        <w:rPr>
          <w:rFonts w:ascii="Times New Roman" w:hAnsi="Times New Roman" w:cs="Times New Roman"/>
          <w:sz w:val="28"/>
          <w:szCs w:val="28"/>
        </w:rPr>
        <w:t>специального раздела</w:t>
      </w:r>
      <w:r w:rsidRPr="008111BC">
        <w:rPr>
          <w:rFonts w:ascii="Times New Roman" w:hAnsi="Times New Roman" w:cs="Times New Roman"/>
          <w:sz w:val="28"/>
          <w:szCs w:val="28"/>
        </w:rPr>
        <w:t xml:space="preserve"> об обучении рассказыванию в младших группах, так как с детьми этого возраста на занятиях по развитию речи можно проводить только подготовительную работу. Особое внимание на данном этапе уделяется формированию навыков разговорной речи. Дети учатся слушать педагога, высказываться в присутствии товарищей, описывать предмет, игрушку, картинку по вопросам взрослого.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В средней, старшей группах на занятиях так же используются различные предметы, игрушки и картинки. Но в этом возрасте дети начинают овладевать основными видами монологической речи. С ними проводят специальные занятия по составлению описательных рассказов.</w:t>
      </w:r>
    </w:p>
    <w:p w:rsidR="003D64EA"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Многим педагогам-практикам приходилось сталкиваться с ситуацией, когда на предложение поговорить с детьми дошкольного возраста по какой-либо теме (фрукты, транспорт, профессии, животные, времена года и т. д.) сначала возникает пауза. Затем дети говорят о какой</w:t>
      </w:r>
      <w:r w:rsidR="008111BC">
        <w:rPr>
          <w:rFonts w:ascii="Times New Roman" w:hAnsi="Times New Roman" w:cs="Times New Roman"/>
          <w:sz w:val="28"/>
          <w:szCs w:val="28"/>
          <w:lang w:eastAsia="ru-RU"/>
        </w:rPr>
        <w:t xml:space="preserve"> </w:t>
      </w:r>
      <w:r w:rsidRPr="008111BC">
        <w:rPr>
          <w:rFonts w:ascii="Times New Roman" w:hAnsi="Times New Roman" w:cs="Times New Roman"/>
          <w:sz w:val="28"/>
          <w:szCs w:val="28"/>
          <w:lang w:eastAsia="ru-RU"/>
        </w:rPr>
        <w:t>-</w:t>
      </w:r>
      <w:r w:rsidR="008111BC">
        <w:rPr>
          <w:rFonts w:ascii="Times New Roman" w:hAnsi="Times New Roman" w:cs="Times New Roman"/>
          <w:sz w:val="28"/>
          <w:szCs w:val="28"/>
          <w:lang w:eastAsia="ru-RU"/>
        </w:rPr>
        <w:t xml:space="preserve"> </w:t>
      </w:r>
      <w:r w:rsidRPr="008111BC">
        <w:rPr>
          <w:rFonts w:ascii="Times New Roman" w:hAnsi="Times New Roman" w:cs="Times New Roman"/>
          <w:sz w:val="28"/>
          <w:szCs w:val="28"/>
          <w:lang w:eastAsia="ru-RU"/>
        </w:rPr>
        <w:t>то одной</w:t>
      </w:r>
      <w:r w:rsidR="008111BC">
        <w:rPr>
          <w:rFonts w:ascii="Times New Roman" w:hAnsi="Times New Roman" w:cs="Times New Roman"/>
          <w:sz w:val="28"/>
          <w:szCs w:val="28"/>
          <w:lang w:eastAsia="ru-RU"/>
        </w:rPr>
        <w:t xml:space="preserve"> </w:t>
      </w:r>
      <w:r w:rsidRPr="008111BC">
        <w:rPr>
          <w:rFonts w:ascii="Times New Roman" w:hAnsi="Times New Roman" w:cs="Times New Roman"/>
          <w:sz w:val="28"/>
          <w:szCs w:val="28"/>
          <w:lang w:eastAsia="ru-RU"/>
        </w:rPr>
        <w:t>-</w:t>
      </w:r>
      <w:r w:rsidR="008111BC">
        <w:rPr>
          <w:rFonts w:ascii="Times New Roman" w:hAnsi="Times New Roman" w:cs="Times New Roman"/>
          <w:sz w:val="28"/>
          <w:szCs w:val="28"/>
          <w:lang w:eastAsia="ru-RU"/>
        </w:rPr>
        <w:t xml:space="preserve"> </w:t>
      </w:r>
      <w:r w:rsidRPr="008111BC">
        <w:rPr>
          <w:rFonts w:ascii="Times New Roman" w:hAnsi="Times New Roman" w:cs="Times New Roman"/>
          <w:sz w:val="28"/>
          <w:szCs w:val="28"/>
          <w:lang w:eastAsia="ru-RU"/>
        </w:rPr>
        <w:t>двух характерных чертах обсуждаемого предмета. И снова наступает пауза. Далее дети начинают повторять ответы товарищей, добавляя незначительные изменения от себя. Возникает ощущение, что они ничего не запомнили из пройденной темы, не поняли, из них надо всё «вытягивать». Это далеко не так. Многое узнали, многое запомнили, но выразить это грамотно, по плану не в состоянии.</w:t>
      </w:r>
    </w:p>
    <w:p w:rsidR="003D64EA" w:rsidRPr="00BF4EE1"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 xml:space="preserve">Поэтому учить детей дошкольного возраста составлять описательные рассказы – очень важный аспект их развития. Умение ребёнка точно, лаконично и образно описывать предмет способствует усовершенствованию его речи, мышления, облегчает процесс обмена информацией. </w:t>
      </w:r>
      <w:r w:rsidR="00597016" w:rsidRPr="00BF4EE1">
        <w:rPr>
          <w:rFonts w:ascii="Times New Roman" w:hAnsi="Times New Roman" w:cs="Times New Roman"/>
          <w:sz w:val="28"/>
          <w:szCs w:val="28"/>
          <w:lang w:eastAsia="ru-RU"/>
        </w:rPr>
        <w:t>[6]</w:t>
      </w:r>
    </w:p>
    <w:p w:rsidR="003D64EA"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Сложность обучения описанию обусловлена тем, что для создания и понимания такого функционального типа речи недостаточно накопленного жизненного опыта.</w:t>
      </w:r>
    </w:p>
    <w:p w:rsidR="003D64EA"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lastRenderedPageBreak/>
        <w:t xml:space="preserve">Прежде чем описывать предмет, </w:t>
      </w:r>
      <w:r w:rsidRPr="008111BC">
        <w:rPr>
          <w:rFonts w:ascii="Times New Roman" w:hAnsi="Times New Roman" w:cs="Times New Roman"/>
          <w:sz w:val="28"/>
          <w:szCs w:val="28"/>
        </w:rPr>
        <w:t>детям необходимо целенаправленное обучение познавательным умениям. Во-первых, умению осознанно и самостоятельно обследовать объект (внимате</w:t>
      </w:r>
      <w:r w:rsidR="004D2C6A">
        <w:rPr>
          <w:rFonts w:ascii="Times New Roman" w:hAnsi="Times New Roman" w:cs="Times New Roman"/>
          <w:sz w:val="28"/>
          <w:szCs w:val="28"/>
        </w:rPr>
        <w:t>льно рассматривать, поглаживать</w:t>
      </w:r>
      <w:r w:rsidRPr="008111BC">
        <w:rPr>
          <w:rFonts w:ascii="Times New Roman" w:hAnsi="Times New Roman" w:cs="Times New Roman"/>
          <w:sz w:val="28"/>
          <w:szCs w:val="28"/>
        </w:rPr>
        <w:t xml:space="preserve">, ощупывать, надавливать, нюхать и т. д.), с тем, чтобы получить разную информацию. Во-вторых, умению использовать сенсорные эталоны, оценивая степень выраженности различных качеств и свойств (величины, цвета, формы). </w:t>
      </w:r>
      <w:r w:rsidRPr="008111BC">
        <w:rPr>
          <w:rFonts w:ascii="Times New Roman" w:hAnsi="Times New Roman" w:cs="Times New Roman"/>
          <w:sz w:val="28"/>
          <w:szCs w:val="28"/>
          <w:lang w:eastAsia="ru-RU"/>
        </w:rPr>
        <w:t xml:space="preserve">Ребёнок должен научиться выделять наиболее существенные черты предмета, подбирать точные слова, выражать своё отношение к описываемому предмету и грамматически правильно оформлять фразу. </w:t>
      </w:r>
    </w:p>
    <w:p w:rsid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Основу описательного рассказа составляют конкретные представления. Эти представления об объектах дети накапливают в процессе рассматривания предметов на занятиях и в повседневной жизни.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Описательный рассказ включает в себя:</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название предмета или явления;</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характерные признаки предмета или явления;</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внешний вид (форма, цвет, размер, материал);</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назначение предмета или явления и как с ним взаимодействовать;</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польза или вред;</w:t>
      </w:r>
    </w:p>
    <w:p w:rsidR="003D64EA" w:rsidRPr="008111BC" w:rsidRDefault="003D64EA" w:rsidP="00BF4EE1">
      <w:pPr>
        <w:shd w:val="clear" w:color="auto" w:fill="FFFFFF"/>
        <w:spacing w:after="0" w:line="240" w:lineRule="auto"/>
        <w:ind w:left="426" w:firstLine="566"/>
        <w:jc w:val="both"/>
        <w:rPr>
          <w:rFonts w:ascii="Times New Roman" w:hAnsi="Times New Roman" w:cs="Times New Roman"/>
          <w:color w:val="000000"/>
          <w:sz w:val="28"/>
          <w:szCs w:val="28"/>
          <w:lang w:eastAsia="ru-RU"/>
        </w:rPr>
      </w:pPr>
      <w:r w:rsidRPr="008111BC">
        <w:rPr>
          <w:rFonts w:ascii="Times New Roman" w:hAnsi="Times New Roman" w:cs="Times New Roman"/>
          <w:color w:val="000000"/>
          <w:sz w:val="28"/>
          <w:szCs w:val="28"/>
          <w:lang w:eastAsia="ru-RU"/>
        </w:rPr>
        <w:t>- отношение к данному предмету или явлению.</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При обучении детей составлению рассказа-описания мы решаем следующие основные задачи: </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 развитие умения выделять существенные признаки и основные части (детали) предметов; </w:t>
      </w:r>
    </w:p>
    <w:p w:rsidR="00E22037"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 формирование обобщённых представлений о правилах построения рассказа-описания предмета; </w:t>
      </w:r>
    </w:p>
    <w:p w:rsidR="003D64EA"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 xml:space="preserve">- овладение языковыми средствами, необходимыми для составления описательного рассказа. </w:t>
      </w:r>
    </w:p>
    <w:p w:rsidR="00E22037" w:rsidRPr="00BF4EE1" w:rsidRDefault="00E22037"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Особое место при обучении детей рассказыванию мы уделяем наглядности. Наглядность - один из основных приёмов повышения речевой активности детей, облегчающий процесс становления связной речи.</w:t>
      </w:r>
      <w:r w:rsidR="00597016" w:rsidRPr="00597016">
        <w:rPr>
          <w:rFonts w:ascii="Times New Roman" w:hAnsi="Times New Roman" w:cs="Times New Roman"/>
          <w:sz w:val="28"/>
          <w:szCs w:val="28"/>
        </w:rPr>
        <w:t xml:space="preserve"> [</w:t>
      </w:r>
      <w:r w:rsidR="00597016" w:rsidRPr="00BF4EE1">
        <w:rPr>
          <w:rFonts w:ascii="Times New Roman" w:hAnsi="Times New Roman" w:cs="Times New Roman"/>
          <w:sz w:val="28"/>
          <w:szCs w:val="28"/>
        </w:rPr>
        <w:t>10]</w:t>
      </w:r>
    </w:p>
    <w:p w:rsidR="00E22037" w:rsidRDefault="00E22037"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Ведущее место при обучении детей рассказыванию занимает работа с моделями. Модели - это материальные заместители реальных предметов, явлений природы, отражающие их признаки</w:t>
      </w:r>
      <w:r>
        <w:rPr>
          <w:rFonts w:ascii="Times New Roman" w:hAnsi="Times New Roman" w:cs="Times New Roman"/>
          <w:sz w:val="28"/>
          <w:szCs w:val="28"/>
        </w:rPr>
        <w:t>.</w:t>
      </w:r>
    </w:p>
    <w:p w:rsidR="003D64EA" w:rsidRPr="00BF4EE1"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 xml:space="preserve">Метод моделирования, разработанный </w:t>
      </w:r>
      <w:proofErr w:type="spellStart"/>
      <w:r w:rsidRPr="008111BC">
        <w:rPr>
          <w:rFonts w:ascii="Times New Roman" w:hAnsi="Times New Roman" w:cs="Times New Roman"/>
          <w:sz w:val="28"/>
          <w:szCs w:val="28"/>
          <w:lang w:eastAsia="ru-RU"/>
        </w:rPr>
        <w:t>Д.Б.Элькониным</w:t>
      </w:r>
      <w:proofErr w:type="spellEnd"/>
      <w:r w:rsidRPr="008111BC">
        <w:rPr>
          <w:rFonts w:ascii="Times New Roman" w:hAnsi="Times New Roman" w:cs="Times New Roman"/>
          <w:sz w:val="28"/>
          <w:szCs w:val="28"/>
          <w:lang w:eastAsia="ru-RU"/>
        </w:rPr>
        <w:t xml:space="preserve">, </w:t>
      </w:r>
      <w:proofErr w:type="spellStart"/>
      <w:r w:rsidRPr="008111BC">
        <w:rPr>
          <w:rFonts w:ascii="Times New Roman" w:hAnsi="Times New Roman" w:cs="Times New Roman"/>
          <w:sz w:val="28"/>
          <w:szCs w:val="28"/>
          <w:lang w:eastAsia="ru-RU"/>
        </w:rPr>
        <w:t>Л.А.Венгером</w:t>
      </w:r>
      <w:proofErr w:type="spellEnd"/>
      <w:r w:rsidRPr="008111BC">
        <w:rPr>
          <w:rFonts w:ascii="Times New Roman" w:hAnsi="Times New Roman" w:cs="Times New Roman"/>
          <w:sz w:val="28"/>
          <w:szCs w:val="28"/>
          <w:lang w:eastAsia="ru-RU"/>
        </w:rPr>
        <w:t xml:space="preserve">, Н.А.Ветлугиной, </w:t>
      </w:r>
      <w:proofErr w:type="spellStart"/>
      <w:r w:rsidRPr="008111BC">
        <w:rPr>
          <w:rFonts w:ascii="Times New Roman" w:hAnsi="Times New Roman" w:cs="Times New Roman"/>
          <w:sz w:val="28"/>
          <w:szCs w:val="28"/>
          <w:lang w:eastAsia="ru-RU"/>
        </w:rPr>
        <w:t>Н.Н.Поддьяковым</w:t>
      </w:r>
      <w:proofErr w:type="spellEnd"/>
      <w:r w:rsidRPr="008111BC">
        <w:rPr>
          <w:rFonts w:ascii="Times New Roman" w:hAnsi="Times New Roman" w:cs="Times New Roman"/>
          <w:sz w:val="28"/>
          <w:szCs w:val="28"/>
          <w:lang w:eastAsia="ru-RU"/>
        </w:rPr>
        <w:t xml:space="preserve">, заключается в том, что мышление ребёнка развивают с помощью специальных схем, моделей, которые в наглядной и доступной для него форме воспроизводят скрытые свойства </w:t>
      </w:r>
      <w:r w:rsidR="00E86DB4">
        <w:rPr>
          <w:rFonts w:ascii="Times New Roman" w:hAnsi="Times New Roman" w:cs="Times New Roman"/>
          <w:sz w:val="28"/>
          <w:szCs w:val="28"/>
          <w:lang w:eastAsia="ru-RU"/>
        </w:rPr>
        <w:t xml:space="preserve">и связи того или иного объекта. </w:t>
      </w:r>
      <w:r w:rsidR="00597016" w:rsidRPr="00597016">
        <w:rPr>
          <w:rFonts w:ascii="Times New Roman" w:hAnsi="Times New Roman" w:cs="Times New Roman"/>
          <w:sz w:val="28"/>
          <w:szCs w:val="28"/>
          <w:lang w:eastAsia="ru-RU"/>
        </w:rPr>
        <w:t>[</w:t>
      </w:r>
      <w:r w:rsidR="00597016" w:rsidRPr="00BF4EE1">
        <w:rPr>
          <w:rFonts w:ascii="Times New Roman" w:hAnsi="Times New Roman" w:cs="Times New Roman"/>
          <w:sz w:val="28"/>
          <w:szCs w:val="28"/>
          <w:lang w:eastAsia="ru-RU"/>
        </w:rPr>
        <w:t>15]</w:t>
      </w:r>
    </w:p>
    <w:p w:rsidR="00E86DB4" w:rsidRPr="008111BC" w:rsidRDefault="00E86DB4" w:rsidP="00E86DB4">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Наглядное моделирование стимулирует развитие исследовательских способностей детей, привлекает их внимание к признакам предмета, помогает определять способы сенсорного обследования предмета и закреплять результаты обследования в наглядном виде.</w:t>
      </w:r>
    </w:p>
    <w:p w:rsidR="003D64EA"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lastRenderedPageBreak/>
        <w:t>В основе метода наглядного моделирования лежит принцип замещения: реальный предмет ребёнок замещает другим предметом, его изображением, каким-либо условным знаком или символом.</w:t>
      </w:r>
    </w:p>
    <w:p w:rsidR="00E86DB4" w:rsidRPr="008111BC" w:rsidRDefault="00E86DB4" w:rsidP="00BF4EE1">
      <w:pPr>
        <w:spacing w:after="0" w:line="240" w:lineRule="auto"/>
        <w:ind w:left="426" w:right="340"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Одним из видов наглядного моделирования являются опорные схемы.</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rPr>
        <w:t>Используются эти схемы при составлении описательных рассказов об игрушках, при описании овощей и фруктов, предметов посуды, одежды, времён года, диких и домашних животных и птиц. Схема вводится после того, как дети познакомились с данными объектами или явлениями, у них имеются конкретные представления.</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lang w:eastAsia="ru-RU"/>
        </w:rPr>
        <w:t>Опорные схемы – это выводы, итог, суть того материала, который ребёнок должен усвоить.</w:t>
      </w:r>
    </w:p>
    <w:p w:rsidR="003D64EA" w:rsidRPr="008111BC" w:rsidRDefault="00F72F60" w:rsidP="00BF4EE1">
      <w:p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lang w:eastAsia="ru-RU"/>
        </w:rPr>
        <w:t xml:space="preserve">Цель опорных схем – </w:t>
      </w:r>
      <w:r w:rsidR="003D64EA" w:rsidRPr="008111BC">
        <w:rPr>
          <w:rFonts w:ascii="Times New Roman" w:hAnsi="Times New Roman" w:cs="Times New Roman"/>
          <w:sz w:val="28"/>
          <w:szCs w:val="28"/>
          <w:lang w:eastAsia="ru-RU"/>
        </w:rPr>
        <w:t xml:space="preserve">изложить изучаемый материал так, чтобы на основе логических связей материала он стал доступным, отпечатался в памяти, облегчил запоминание. </w:t>
      </w:r>
    </w:p>
    <w:p w:rsidR="003D64EA" w:rsidRPr="008111BC" w:rsidRDefault="006D5D87" w:rsidP="00BF4EE1">
      <w:pPr>
        <w:spacing w:after="0" w:line="240" w:lineRule="auto"/>
        <w:ind w:left="426" w:right="340"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3D64EA" w:rsidRPr="008111BC">
        <w:rPr>
          <w:rFonts w:ascii="Times New Roman" w:hAnsi="Times New Roman" w:cs="Times New Roman"/>
          <w:sz w:val="28"/>
          <w:szCs w:val="28"/>
          <w:lang w:eastAsia="ru-RU"/>
        </w:rPr>
        <w:t>абот</w:t>
      </w:r>
      <w:r>
        <w:rPr>
          <w:rFonts w:ascii="Times New Roman" w:hAnsi="Times New Roman" w:cs="Times New Roman"/>
          <w:sz w:val="28"/>
          <w:szCs w:val="28"/>
          <w:lang w:eastAsia="ru-RU"/>
        </w:rPr>
        <w:t>а</w:t>
      </w:r>
      <w:r w:rsidR="003D64EA" w:rsidRPr="008111BC">
        <w:rPr>
          <w:rFonts w:ascii="Times New Roman" w:hAnsi="Times New Roman" w:cs="Times New Roman"/>
          <w:sz w:val="28"/>
          <w:szCs w:val="28"/>
          <w:lang w:eastAsia="ru-RU"/>
        </w:rPr>
        <w:t xml:space="preserve"> с опорными схемами значительно сокращает время обучения и одновременно решает задачи, направленные на:</w:t>
      </w:r>
    </w:p>
    <w:p w:rsidR="003D64EA" w:rsidRPr="008111BC"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lang w:eastAsia="ru-RU"/>
        </w:rPr>
        <w:t>- знакомство с графическим способом представления информации;</w:t>
      </w:r>
    </w:p>
    <w:p w:rsidR="003D64EA" w:rsidRPr="008111BC" w:rsidRDefault="00A71155" w:rsidP="00BF4EE1">
      <w:p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3D64EA" w:rsidRPr="008111BC">
        <w:rPr>
          <w:rFonts w:ascii="Times New Roman" w:hAnsi="Times New Roman" w:cs="Times New Roman"/>
          <w:sz w:val="28"/>
          <w:szCs w:val="28"/>
          <w:lang w:eastAsia="ru-RU"/>
        </w:rPr>
        <w:t>перекодирование информации, т.е. преобразование из абстрактных символов в образы;</w:t>
      </w:r>
    </w:p>
    <w:p w:rsidR="003D64EA"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 развитие основных психических процессов – памяти (зрительной, двигательной, ассоциативной), внимания, воображения, образного мышления, речи;</w:t>
      </w:r>
    </w:p>
    <w:p w:rsidR="003D64EA" w:rsidRPr="008111BC" w:rsidRDefault="00A71155" w:rsidP="00BF4EE1">
      <w:pPr>
        <w:spacing w:after="0" w:line="240" w:lineRule="auto"/>
        <w:ind w:left="426" w:right="340"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92078">
        <w:rPr>
          <w:rFonts w:ascii="Times New Roman" w:hAnsi="Times New Roman" w:cs="Times New Roman"/>
          <w:sz w:val="28"/>
          <w:szCs w:val="28"/>
          <w:lang w:eastAsia="ru-RU"/>
        </w:rPr>
        <w:t xml:space="preserve"> </w:t>
      </w:r>
      <w:bookmarkStart w:id="0" w:name="_GoBack"/>
      <w:bookmarkEnd w:id="0"/>
      <w:r w:rsidR="003D64EA" w:rsidRPr="008111BC">
        <w:rPr>
          <w:rFonts w:ascii="Times New Roman" w:hAnsi="Times New Roman" w:cs="Times New Roman"/>
          <w:sz w:val="28"/>
          <w:szCs w:val="28"/>
          <w:lang w:eastAsia="ru-RU"/>
        </w:rPr>
        <w:t>формирование навыков построения связного и целостного описательного рассказа;</w:t>
      </w:r>
    </w:p>
    <w:p w:rsidR="003D64EA" w:rsidRPr="00BF4EE1" w:rsidRDefault="003D64EA" w:rsidP="00BF4EE1">
      <w:pPr>
        <w:spacing w:after="0" w:line="240" w:lineRule="auto"/>
        <w:ind w:left="426" w:right="340" w:firstLine="566"/>
        <w:jc w:val="both"/>
        <w:rPr>
          <w:rFonts w:ascii="Times New Roman" w:hAnsi="Times New Roman" w:cs="Times New Roman"/>
          <w:sz w:val="28"/>
          <w:szCs w:val="28"/>
        </w:rPr>
      </w:pPr>
      <w:r w:rsidRPr="008111BC">
        <w:rPr>
          <w:rFonts w:ascii="Times New Roman" w:hAnsi="Times New Roman" w:cs="Times New Roman"/>
          <w:sz w:val="28"/>
          <w:szCs w:val="28"/>
          <w:lang w:eastAsia="ru-RU"/>
        </w:rPr>
        <w:t xml:space="preserve">- </w:t>
      </w:r>
      <w:r w:rsidR="006D5D87">
        <w:rPr>
          <w:rFonts w:ascii="Times New Roman" w:hAnsi="Times New Roman" w:cs="Times New Roman"/>
          <w:sz w:val="28"/>
          <w:szCs w:val="28"/>
          <w:lang w:eastAsia="ru-RU"/>
        </w:rPr>
        <w:t xml:space="preserve"> </w:t>
      </w:r>
      <w:r w:rsidRPr="008111BC">
        <w:rPr>
          <w:rFonts w:ascii="Times New Roman" w:hAnsi="Times New Roman" w:cs="Times New Roman"/>
          <w:sz w:val="28"/>
          <w:szCs w:val="28"/>
          <w:lang w:eastAsia="ru-RU"/>
        </w:rPr>
        <w:t>улучшение коммуникативных навыков.</w:t>
      </w:r>
      <w:r w:rsidR="00597016" w:rsidRPr="00BF4EE1">
        <w:rPr>
          <w:rFonts w:ascii="Times New Roman" w:hAnsi="Times New Roman" w:cs="Times New Roman"/>
          <w:sz w:val="28"/>
          <w:szCs w:val="28"/>
          <w:lang w:eastAsia="ru-RU"/>
        </w:rPr>
        <w:t xml:space="preserve"> [3]</w:t>
      </w:r>
    </w:p>
    <w:p w:rsidR="003D64EA" w:rsidRPr="00BF4EE1" w:rsidRDefault="003D64EA" w:rsidP="00BF4EE1">
      <w:pPr>
        <w:shd w:val="clear" w:color="auto" w:fill="FFFFFF"/>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Использование наглядных опорных схем значительно облегчают составление описательного рассказа. Они помогают дошкольнику выделить определенные качества объекта, наглядно представить их количество и последовательность, соблюдать эту последовательность при изложении описательного рассказа и тем самым сделать его более полным, точным, связным, непрерывным.</w:t>
      </w:r>
      <w:r w:rsidR="00597016" w:rsidRPr="00597016">
        <w:rPr>
          <w:rFonts w:ascii="Times New Roman" w:hAnsi="Times New Roman" w:cs="Times New Roman"/>
          <w:sz w:val="28"/>
          <w:szCs w:val="28"/>
          <w:lang w:eastAsia="ru-RU"/>
        </w:rPr>
        <w:t xml:space="preserve"> [</w:t>
      </w:r>
      <w:r w:rsidR="00597016" w:rsidRPr="00BF4EE1">
        <w:rPr>
          <w:rFonts w:ascii="Times New Roman" w:hAnsi="Times New Roman" w:cs="Times New Roman"/>
          <w:sz w:val="28"/>
          <w:szCs w:val="28"/>
          <w:lang w:eastAsia="ru-RU"/>
        </w:rPr>
        <w:t>13]</w:t>
      </w:r>
    </w:p>
    <w:p w:rsidR="003D64EA" w:rsidRPr="008111BC" w:rsidRDefault="003D64EA" w:rsidP="00BF4EE1">
      <w:pPr>
        <w:shd w:val="clear" w:color="auto" w:fill="FFFFFF"/>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 xml:space="preserve">В наших схемах отражены наиболее характерные признаки объектов и явлений, относящихся к основным дидактическим темам, по которым работает наше дошкольное учреждение. </w:t>
      </w:r>
    </w:p>
    <w:p w:rsidR="003D64EA" w:rsidRPr="008111BC" w:rsidRDefault="003D64EA" w:rsidP="00BF4EE1">
      <w:pPr>
        <w:shd w:val="clear" w:color="auto" w:fill="FFFFFF"/>
        <w:spacing w:after="0" w:line="240" w:lineRule="auto"/>
        <w:ind w:left="426" w:right="340" w:firstLine="566"/>
        <w:jc w:val="both"/>
        <w:rPr>
          <w:rFonts w:ascii="Times New Roman" w:hAnsi="Times New Roman" w:cs="Times New Roman"/>
          <w:color w:val="000000"/>
          <w:sz w:val="28"/>
          <w:szCs w:val="28"/>
          <w:lang w:eastAsia="ru-RU"/>
        </w:rPr>
      </w:pPr>
      <w:r w:rsidRPr="008111BC">
        <w:rPr>
          <w:rFonts w:ascii="Times New Roman" w:hAnsi="Times New Roman" w:cs="Times New Roman"/>
          <w:sz w:val="28"/>
          <w:szCs w:val="28"/>
          <w:lang w:eastAsia="ru-RU"/>
        </w:rPr>
        <w:t>Каждый признак представлен в схемах особыми символическими изображениями, доступными детям дошкольного возраста.</w:t>
      </w:r>
    </w:p>
    <w:p w:rsidR="003D64EA"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Используя в своей работе опорные схемы, мы учим детей добывать информацию, проводить исследование, делать сравнения, составлять чёткий внутренний план умственных действий, речевого высказывания; формулировать и высказывать суждения, делать умозаключения.</w:t>
      </w:r>
    </w:p>
    <w:p w:rsidR="008111BC" w:rsidRDefault="008111BC" w:rsidP="00BF4EE1">
      <w:pPr>
        <w:spacing w:after="0" w:line="240" w:lineRule="auto"/>
        <w:ind w:left="426" w:right="340"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показывает педагогический опыт, необходимо вести целенаправленную систематическую работу по обучению рассказыванию с использованием на занятиях </w:t>
      </w:r>
      <w:r w:rsidR="00224657">
        <w:rPr>
          <w:rFonts w:ascii="Times New Roman" w:hAnsi="Times New Roman" w:cs="Times New Roman"/>
          <w:sz w:val="28"/>
          <w:szCs w:val="28"/>
          <w:lang w:eastAsia="ru-RU"/>
        </w:rPr>
        <w:t xml:space="preserve">более эффективных, целесообразных, интересных, занимательных для детей методических приемов, средств, </w:t>
      </w:r>
      <w:r w:rsidR="00224657">
        <w:rPr>
          <w:rFonts w:ascii="Times New Roman" w:hAnsi="Times New Roman" w:cs="Times New Roman"/>
          <w:sz w:val="28"/>
          <w:szCs w:val="28"/>
          <w:lang w:eastAsia="ru-RU"/>
        </w:rPr>
        <w:lastRenderedPageBreak/>
        <w:t>которые могут способствовать появлению интереса у воспитанников к данному виду речевой деятельности. Одним из них являются опорные схемы, которые выступают в роли плана – подсказки.</w:t>
      </w:r>
    </w:p>
    <w:p w:rsidR="003D64EA" w:rsidRPr="008111BC"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Анализируя материал и графически его обозначая, ребёнок (под руководством взрослых) учится 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удовлетворённость результатами своего труда, совершенствуются такие психические процессы, как память, внимание, воображение, мышление, речь, что положительно сказывается на результативности педагогической работы.</w:t>
      </w:r>
    </w:p>
    <w:p w:rsidR="003D64EA" w:rsidRDefault="003D64EA" w:rsidP="00BF4EE1">
      <w:pPr>
        <w:spacing w:after="0" w:line="240" w:lineRule="auto"/>
        <w:ind w:left="426" w:right="340" w:firstLine="566"/>
        <w:jc w:val="both"/>
        <w:rPr>
          <w:rFonts w:ascii="Times New Roman" w:hAnsi="Times New Roman" w:cs="Times New Roman"/>
          <w:sz w:val="28"/>
          <w:szCs w:val="28"/>
          <w:lang w:eastAsia="ru-RU"/>
        </w:rPr>
      </w:pPr>
      <w:r w:rsidRPr="008111BC">
        <w:rPr>
          <w:rFonts w:ascii="Times New Roman" w:hAnsi="Times New Roman" w:cs="Times New Roman"/>
          <w:sz w:val="28"/>
          <w:szCs w:val="28"/>
          <w:lang w:eastAsia="ru-RU"/>
        </w:rPr>
        <w:t xml:space="preserve">Однако важно помнить, что работа с опорными схемами, символами – это лишь небольшая часть работы с детьми, она не заменит непосредственного общения педагога с ребёнком. Всегда главным </w:t>
      </w:r>
      <w:r w:rsidR="00FB7283" w:rsidRPr="008111BC">
        <w:rPr>
          <w:rFonts w:ascii="Times New Roman" w:hAnsi="Times New Roman" w:cs="Times New Roman"/>
          <w:sz w:val="28"/>
          <w:szCs w:val="28"/>
          <w:lang w:eastAsia="ru-RU"/>
        </w:rPr>
        <w:t>есть и</w:t>
      </w:r>
      <w:r w:rsidRPr="008111BC">
        <w:rPr>
          <w:rFonts w:ascii="Times New Roman" w:hAnsi="Times New Roman" w:cs="Times New Roman"/>
          <w:sz w:val="28"/>
          <w:szCs w:val="28"/>
          <w:lang w:eastAsia="ru-RU"/>
        </w:rPr>
        <w:t xml:space="preserve"> остаётся живое общение, мимика, жесты, эмоции.</w:t>
      </w:r>
    </w:p>
    <w:p w:rsidR="00E22037" w:rsidRDefault="00E22037" w:rsidP="00BF4EE1">
      <w:pPr>
        <w:spacing w:after="0" w:line="240" w:lineRule="auto"/>
        <w:ind w:left="426" w:right="340" w:firstLine="566"/>
        <w:jc w:val="both"/>
        <w:rPr>
          <w:rFonts w:ascii="Times New Roman" w:hAnsi="Times New Roman" w:cs="Times New Roman"/>
          <w:sz w:val="28"/>
          <w:szCs w:val="28"/>
        </w:rPr>
      </w:pPr>
      <w:r w:rsidRPr="00E22037">
        <w:rPr>
          <w:rFonts w:ascii="Times New Roman" w:hAnsi="Times New Roman" w:cs="Times New Roman"/>
          <w:sz w:val="28"/>
          <w:szCs w:val="28"/>
        </w:rPr>
        <w:t>Практическая значимость</w:t>
      </w:r>
      <w:r w:rsidRPr="008111BC">
        <w:rPr>
          <w:rFonts w:ascii="Times New Roman" w:hAnsi="Times New Roman" w:cs="Times New Roman"/>
          <w:sz w:val="28"/>
          <w:szCs w:val="28"/>
        </w:rPr>
        <w:t xml:space="preserve"> представленного материала в том, что его могут</w:t>
      </w:r>
      <w:r w:rsidRPr="00E22037">
        <w:rPr>
          <w:rFonts w:ascii="Times New Roman" w:hAnsi="Times New Roman" w:cs="Times New Roman"/>
          <w:sz w:val="28"/>
          <w:szCs w:val="28"/>
        </w:rPr>
        <w:t xml:space="preserve"> </w:t>
      </w:r>
      <w:r w:rsidRPr="008111BC">
        <w:rPr>
          <w:rFonts w:ascii="Times New Roman" w:hAnsi="Times New Roman" w:cs="Times New Roman"/>
          <w:sz w:val="28"/>
          <w:szCs w:val="28"/>
        </w:rPr>
        <w:t>использовать педагоги ДОУ в работе с детьми дошкольного возраста</w:t>
      </w:r>
      <w:r>
        <w:rPr>
          <w:rFonts w:ascii="Times New Roman" w:hAnsi="Times New Roman" w:cs="Times New Roman"/>
          <w:sz w:val="28"/>
          <w:szCs w:val="28"/>
        </w:rPr>
        <w:t>.</w:t>
      </w:r>
    </w:p>
    <w:p w:rsidR="00E22037" w:rsidRDefault="00E22037" w:rsidP="00BF4EE1">
      <w:p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Приложения:</w:t>
      </w:r>
    </w:p>
    <w:p w:rsidR="00E22037" w:rsidRDefault="00E22037" w:rsidP="00BF4EE1">
      <w:pPr>
        <w:spacing w:after="0" w:line="240" w:lineRule="auto"/>
        <w:ind w:left="992" w:right="340"/>
        <w:jc w:val="both"/>
        <w:rPr>
          <w:rFonts w:ascii="Times New Roman" w:hAnsi="Times New Roman" w:cs="Times New Roman"/>
          <w:sz w:val="28"/>
          <w:szCs w:val="28"/>
        </w:rPr>
      </w:pPr>
      <w:r>
        <w:rPr>
          <w:rFonts w:ascii="Times New Roman" w:hAnsi="Times New Roman" w:cs="Times New Roman"/>
          <w:sz w:val="28"/>
          <w:szCs w:val="28"/>
        </w:rPr>
        <w:t>- Опорные схемы для описания предмета/объекта по дидактическим темам</w:t>
      </w:r>
    </w:p>
    <w:p w:rsidR="00E22037" w:rsidRDefault="00E22037" w:rsidP="00BF4EE1">
      <w:pPr>
        <w:spacing w:after="0" w:line="240" w:lineRule="auto"/>
        <w:ind w:left="992" w:right="340"/>
        <w:jc w:val="both"/>
        <w:rPr>
          <w:rFonts w:ascii="Times New Roman" w:hAnsi="Times New Roman" w:cs="Times New Roman"/>
          <w:sz w:val="28"/>
          <w:szCs w:val="28"/>
        </w:rPr>
      </w:pPr>
      <w:r>
        <w:rPr>
          <w:rFonts w:ascii="Times New Roman" w:hAnsi="Times New Roman" w:cs="Times New Roman"/>
          <w:sz w:val="28"/>
          <w:szCs w:val="28"/>
        </w:rPr>
        <w:t>- Примерные структуры плана по составлению описательного рассказа</w:t>
      </w:r>
    </w:p>
    <w:p w:rsidR="00E22037" w:rsidRDefault="00E22037" w:rsidP="00BF4EE1">
      <w:pPr>
        <w:spacing w:after="0" w:line="240" w:lineRule="auto"/>
        <w:ind w:left="992" w:right="340"/>
        <w:jc w:val="both"/>
        <w:rPr>
          <w:rFonts w:ascii="Times New Roman" w:hAnsi="Times New Roman" w:cs="Times New Roman"/>
          <w:sz w:val="28"/>
          <w:szCs w:val="28"/>
        </w:rPr>
      </w:pPr>
      <w:r>
        <w:rPr>
          <w:rFonts w:ascii="Times New Roman" w:hAnsi="Times New Roman" w:cs="Times New Roman"/>
          <w:sz w:val="28"/>
          <w:szCs w:val="28"/>
        </w:rPr>
        <w:t>- Примерные варианты описательных рассказов по дидактическим схемам</w:t>
      </w: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jc w:val="both"/>
        <w:rPr>
          <w:rFonts w:ascii="Times New Roman" w:hAnsi="Times New Roman" w:cs="Times New Roman"/>
          <w:sz w:val="28"/>
          <w:szCs w:val="28"/>
        </w:rPr>
      </w:pPr>
    </w:p>
    <w:p w:rsidR="00E22037" w:rsidRDefault="00E22037" w:rsidP="00BF4EE1">
      <w:pPr>
        <w:spacing w:after="0" w:line="240" w:lineRule="auto"/>
        <w:ind w:left="426" w:right="340" w:firstLine="566"/>
        <w:rPr>
          <w:rFonts w:ascii="Times New Roman" w:hAnsi="Times New Roman" w:cs="Times New Roman"/>
          <w:sz w:val="28"/>
          <w:szCs w:val="28"/>
        </w:rPr>
      </w:pPr>
    </w:p>
    <w:p w:rsidR="00285F4A" w:rsidRDefault="00285F4A" w:rsidP="00BF4EE1">
      <w:pPr>
        <w:spacing w:after="0" w:line="240" w:lineRule="auto"/>
        <w:ind w:left="426" w:right="340" w:firstLine="566"/>
        <w:rPr>
          <w:rFonts w:ascii="Times New Roman" w:hAnsi="Times New Roman" w:cs="Times New Roman"/>
          <w:sz w:val="28"/>
          <w:szCs w:val="28"/>
        </w:rPr>
      </w:pPr>
    </w:p>
    <w:p w:rsidR="00285F4A" w:rsidRDefault="00285F4A" w:rsidP="00BF4EE1">
      <w:pPr>
        <w:spacing w:after="0" w:line="240" w:lineRule="auto"/>
        <w:ind w:left="426" w:right="340" w:firstLine="566"/>
        <w:rPr>
          <w:rFonts w:ascii="Times New Roman" w:hAnsi="Times New Roman" w:cs="Times New Roman"/>
          <w:sz w:val="28"/>
          <w:szCs w:val="28"/>
        </w:rPr>
      </w:pPr>
    </w:p>
    <w:p w:rsidR="00A71155" w:rsidRDefault="00A71155" w:rsidP="00BF4EE1">
      <w:pPr>
        <w:spacing w:after="0" w:line="240" w:lineRule="auto"/>
        <w:ind w:left="426" w:right="340" w:firstLine="566"/>
        <w:rPr>
          <w:rFonts w:ascii="Times New Roman" w:hAnsi="Times New Roman" w:cs="Times New Roman"/>
          <w:sz w:val="28"/>
          <w:szCs w:val="28"/>
        </w:rPr>
      </w:pPr>
    </w:p>
    <w:p w:rsidR="00A71155" w:rsidRDefault="00A71155" w:rsidP="00BF4EE1">
      <w:pPr>
        <w:spacing w:after="0" w:line="240" w:lineRule="auto"/>
        <w:ind w:left="426" w:right="340" w:firstLine="566"/>
        <w:rPr>
          <w:rFonts w:ascii="Times New Roman" w:hAnsi="Times New Roman" w:cs="Times New Roman"/>
          <w:sz w:val="28"/>
          <w:szCs w:val="28"/>
        </w:rPr>
      </w:pPr>
    </w:p>
    <w:p w:rsidR="00E22037" w:rsidRDefault="00E22037" w:rsidP="00BF4EE1">
      <w:pPr>
        <w:spacing w:after="0" w:line="240" w:lineRule="auto"/>
        <w:ind w:left="426" w:right="340" w:firstLine="566"/>
        <w:rPr>
          <w:rFonts w:ascii="Times New Roman" w:hAnsi="Times New Roman" w:cs="Times New Roman"/>
          <w:sz w:val="28"/>
          <w:szCs w:val="28"/>
        </w:rPr>
      </w:pPr>
    </w:p>
    <w:p w:rsidR="00E22037" w:rsidRDefault="00E22037" w:rsidP="00BF4EE1">
      <w:pPr>
        <w:spacing w:after="0" w:line="240" w:lineRule="auto"/>
        <w:ind w:left="426" w:right="340" w:firstLine="566"/>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A80373" w:rsidRDefault="00A80373" w:rsidP="00BF4EE1">
      <w:pPr>
        <w:spacing w:after="0" w:line="240" w:lineRule="auto"/>
        <w:ind w:left="426" w:right="340" w:firstLine="566"/>
        <w:rPr>
          <w:rFonts w:ascii="Times New Roman" w:hAnsi="Times New Roman" w:cs="Times New Roman"/>
          <w:sz w:val="28"/>
          <w:szCs w:val="28"/>
        </w:rPr>
      </w:pP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proofErr w:type="spellStart"/>
      <w:r>
        <w:rPr>
          <w:rFonts w:ascii="Times New Roman" w:hAnsi="Times New Roman" w:cs="Times New Roman"/>
          <w:sz w:val="28"/>
          <w:szCs w:val="28"/>
        </w:rPr>
        <w:t>Бородич</w:t>
      </w:r>
      <w:proofErr w:type="spellEnd"/>
      <w:r>
        <w:rPr>
          <w:rFonts w:ascii="Times New Roman" w:hAnsi="Times New Roman" w:cs="Times New Roman"/>
          <w:sz w:val="28"/>
          <w:szCs w:val="28"/>
        </w:rPr>
        <w:t xml:space="preserve"> А. М. Методика развития речи детей дошкольного возраста. – 2-е изд. М., 1984.</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Выготский Л.С. Обучение и развитие в дошкольном возрасте. М., 1956.</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Давыдова Т.Г., Ввозная В.М. Использование опорных схем в работе с детьми. // Справочник старшего воспитателя дошкольного учреждения. № 1, с. 44-49, 2008.</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proofErr w:type="spellStart"/>
      <w:r>
        <w:rPr>
          <w:rFonts w:ascii="Times New Roman" w:hAnsi="Times New Roman" w:cs="Times New Roman"/>
          <w:sz w:val="28"/>
          <w:szCs w:val="28"/>
        </w:rPr>
        <w:t>Забрамная</w:t>
      </w:r>
      <w:proofErr w:type="spellEnd"/>
      <w:r>
        <w:rPr>
          <w:rFonts w:ascii="Times New Roman" w:hAnsi="Times New Roman" w:cs="Times New Roman"/>
          <w:sz w:val="28"/>
          <w:szCs w:val="28"/>
        </w:rPr>
        <w:t xml:space="preserve"> С.Д., </w:t>
      </w:r>
      <w:proofErr w:type="spellStart"/>
      <w:r>
        <w:rPr>
          <w:rFonts w:ascii="Times New Roman" w:hAnsi="Times New Roman" w:cs="Times New Roman"/>
          <w:sz w:val="28"/>
          <w:szCs w:val="28"/>
        </w:rPr>
        <w:t>Костенкова</w:t>
      </w:r>
      <w:proofErr w:type="spellEnd"/>
      <w:r>
        <w:rPr>
          <w:rFonts w:ascii="Times New Roman" w:hAnsi="Times New Roman" w:cs="Times New Roman"/>
          <w:sz w:val="28"/>
          <w:szCs w:val="28"/>
        </w:rPr>
        <w:t xml:space="preserve"> Ю.А. Развивающие занятия с детьми. М., 2002.</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Истомина З.М. Влияние словесного образца и наглядного материала на развитие речи ребенка-дошкольника. М., 1966.</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Коноваленко В.В., Коноваленко С.В. Формирование связной речи и развитие логического мышления у детей старшего дошкольного возраста с ОНР. М., 2003.</w:t>
      </w:r>
    </w:p>
    <w:p w:rsidR="00956288"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Короткова Э.П. Обучение рассказыванию в детском саду: Пособие для воспитателей детского сада. М., 1982.</w:t>
      </w:r>
    </w:p>
    <w:p w:rsidR="00224D8B" w:rsidRDefault="00956288"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sidRPr="00956288">
        <w:rPr>
          <w:rFonts w:ascii="Times New Roman" w:hAnsi="Times New Roman" w:cs="Times New Roman"/>
          <w:sz w:val="28"/>
          <w:szCs w:val="28"/>
        </w:rPr>
        <w:t>Матросова Т.А. Организация коррекционных занятий с детьми дошкольного возраста с</w:t>
      </w:r>
      <w:r>
        <w:rPr>
          <w:rFonts w:ascii="Times New Roman" w:hAnsi="Times New Roman" w:cs="Times New Roman"/>
          <w:sz w:val="28"/>
          <w:szCs w:val="28"/>
        </w:rPr>
        <w:t xml:space="preserve"> речевыми нарушениями. М., 2006.</w:t>
      </w:r>
    </w:p>
    <w:p w:rsidR="00956288"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Омельченко Л.В. Использовании приемов мнемотехники в развитии связной речи. // Логопед, № 4, с. 102-115, 2008.</w:t>
      </w:r>
    </w:p>
    <w:p w:rsidR="00770EB3"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Л.А. Об использовании наглядности для формирования связной монологической речи. // Дошкольное воспитание, № 4, с. 54-59, 1990.</w:t>
      </w:r>
    </w:p>
    <w:p w:rsidR="00770EB3"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Сохин Ф.А. Осознание речи старшими дошкольниками. Подготовка детей к школе в детском саду. М., 1978.</w:t>
      </w:r>
    </w:p>
    <w:p w:rsidR="00770EB3"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proofErr w:type="spellStart"/>
      <w:r>
        <w:rPr>
          <w:rFonts w:ascii="Times New Roman" w:hAnsi="Times New Roman" w:cs="Times New Roman"/>
          <w:sz w:val="28"/>
          <w:szCs w:val="28"/>
        </w:rPr>
        <w:t>Теремкова</w:t>
      </w:r>
      <w:proofErr w:type="spellEnd"/>
      <w:r>
        <w:rPr>
          <w:rFonts w:ascii="Times New Roman" w:hAnsi="Times New Roman" w:cs="Times New Roman"/>
          <w:sz w:val="28"/>
          <w:szCs w:val="28"/>
        </w:rPr>
        <w:t xml:space="preserve"> Н.Э. Логопедические домашние задания для детей 5-7 лет с ОНР. М., 2007.</w:t>
      </w:r>
    </w:p>
    <w:p w:rsidR="00770EB3"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Ткаченко Т. А. Использование схем в составлении описательных рассказов. // Дошкольное воспитание. № 10, с. 16-21, 1990.</w:t>
      </w:r>
    </w:p>
    <w:p w:rsidR="00A9310F" w:rsidRDefault="00A9310F" w:rsidP="00285F4A">
      <w:pPr>
        <w:pStyle w:val="a3"/>
        <w:numPr>
          <w:ilvl w:val="0"/>
          <w:numId w:val="1"/>
        </w:numPr>
        <w:spacing w:after="0" w:line="240" w:lineRule="auto"/>
        <w:ind w:left="426" w:right="340" w:firstLine="566"/>
        <w:jc w:val="both"/>
        <w:rPr>
          <w:rFonts w:ascii="Times New Roman" w:hAnsi="Times New Roman" w:cs="Times New Roman"/>
          <w:sz w:val="28"/>
          <w:szCs w:val="28"/>
        </w:rPr>
      </w:pPr>
      <w:r>
        <w:rPr>
          <w:rFonts w:ascii="Times New Roman" w:hAnsi="Times New Roman" w:cs="Times New Roman"/>
          <w:sz w:val="28"/>
          <w:szCs w:val="28"/>
        </w:rPr>
        <w:t>Филичева</w:t>
      </w:r>
      <w:r w:rsidR="00FD3428">
        <w:rPr>
          <w:rFonts w:ascii="Times New Roman" w:hAnsi="Times New Roman" w:cs="Times New Roman"/>
          <w:sz w:val="28"/>
          <w:szCs w:val="28"/>
        </w:rPr>
        <w:t xml:space="preserve"> Т.Б. Особенности речевого развития дошкольников. // Дети с проблемами в развитии, №1, с. 12-14, 2004.</w:t>
      </w:r>
    </w:p>
    <w:p w:rsidR="00770EB3" w:rsidRDefault="00770EB3" w:rsidP="00285F4A">
      <w:pPr>
        <w:pStyle w:val="a3"/>
        <w:numPr>
          <w:ilvl w:val="0"/>
          <w:numId w:val="1"/>
        </w:numPr>
        <w:spacing w:after="0" w:line="240" w:lineRule="auto"/>
        <w:ind w:left="426" w:right="340" w:firstLine="566"/>
        <w:jc w:val="both"/>
        <w:rPr>
          <w:rFonts w:ascii="Times New Roman" w:hAnsi="Times New Roman" w:cs="Times New Roman"/>
          <w:sz w:val="28"/>
          <w:szCs w:val="28"/>
        </w:rPr>
      </w:pPr>
      <w:proofErr w:type="spellStart"/>
      <w:r>
        <w:rPr>
          <w:rFonts w:ascii="Times New Roman" w:hAnsi="Times New Roman" w:cs="Times New Roman"/>
          <w:sz w:val="28"/>
          <w:szCs w:val="28"/>
        </w:rPr>
        <w:t>Эльконин</w:t>
      </w:r>
      <w:proofErr w:type="spellEnd"/>
      <w:r w:rsidR="00C7542F">
        <w:rPr>
          <w:rFonts w:ascii="Times New Roman" w:hAnsi="Times New Roman" w:cs="Times New Roman"/>
          <w:sz w:val="28"/>
          <w:szCs w:val="28"/>
        </w:rPr>
        <w:t xml:space="preserve"> Д.Б. Детская психология: Развитие от рождения до семи лет. М., 1960.</w:t>
      </w:r>
    </w:p>
    <w:p w:rsidR="005C091B" w:rsidRPr="008111BC" w:rsidRDefault="005C091B" w:rsidP="00285F4A">
      <w:pPr>
        <w:ind w:left="426" w:firstLine="566"/>
        <w:jc w:val="both"/>
        <w:rPr>
          <w:rFonts w:ascii="Times New Roman" w:hAnsi="Times New Roman" w:cs="Times New Roman"/>
          <w:sz w:val="28"/>
          <w:szCs w:val="28"/>
        </w:rPr>
      </w:pPr>
    </w:p>
    <w:sectPr w:rsidR="005C091B" w:rsidRPr="008111BC" w:rsidSect="00BF4EE1">
      <w:pgSz w:w="11906" w:h="16838"/>
      <w:pgMar w:top="1134"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097C"/>
    <w:multiLevelType w:val="hybridMultilevel"/>
    <w:tmpl w:val="C8B69E66"/>
    <w:lvl w:ilvl="0" w:tplc="0419000F">
      <w:start w:val="1"/>
      <w:numFmt w:val="decimal"/>
      <w:lvlText w:val="%1."/>
      <w:lvlJc w:val="left"/>
      <w:pPr>
        <w:ind w:left="1566" w:hanging="360"/>
      </w:pPr>
      <w:rPr>
        <w:rFonts w:hint="default"/>
      </w:rPr>
    </w:lvl>
    <w:lvl w:ilvl="1" w:tplc="04190019">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4EA"/>
    <w:rsid w:val="00224657"/>
    <w:rsid w:val="00224D8B"/>
    <w:rsid w:val="00285F4A"/>
    <w:rsid w:val="003D64EA"/>
    <w:rsid w:val="004159D0"/>
    <w:rsid w:val="004D2C6A"/>
    <w:rsid w:val="00597016"/>
    <w:rsid w:val="005C091B"/>
    <w:rsid w:val="006A3539"/>
    <w:rsid w:val="006C54DB"/>
    <w:rsid w:val="006D5D87"/>
    <w:rsid w:val="00770EB3"/>
    <w:rsid w:val="008111BC"/>
    <w:rsid w:val="00953456"/>
    <w:rsid w:val="00956288"/>
    <w:rsid w:val="00967E7C"/>
    <w:rsid w:val="00A1051B"/>
    <w:rsid w:val="00A71155"/>
    <w:rsid w:val="00A80373"/>
    <w:rsid w:val="00A92078"/>
    <w:rsid w:val="00A9310F"/>
    <w:rsid w:val="00B36837"/>
    <w:rsid w:val="00B52D0D"/>
    <w:rsid w:val="00BF4EE1"/>
    <w:rsid w:val="00C7542F"/>
    <w:rsid w:val="00CA7F9E"/>
    <w:rsid w:val="00D33C1E"/>
    <w:rsid w:val="00E22037"/>
    <w:rsid w:val="00E86DB4"/>
    <w:rsid w:val="00F72F60"/>
    <w:rsid w:val="00FB7283"/>
    <w:rsid w:val="00FD3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E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AE82-2955-4E71-9109-A3983A24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XTreme.ws</cp:lastModifiedBy>
  <cp:revision>5</cp:revision>
  <dcterms:created xsi:type="dcterms:W3CDTF">2017-01-27T07:58:00Z</dcterms:created>
  <dcterms:modified xsi:type="dcterms:W3CDTF">2017-08-18T09:24:00Z</dcterms:modified>
</cp:coreProperties>
</file>